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BB39C">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r>
        <w:rPr>
          <w:rFonts w:hint="eastAsia" w:asciiTheme="minorEastAsia" w:hAnsiTheme="minorEastAsia" w:eastAsiaTheme="minorEastAsia" w:cstheme="minorEastAsia"/>
          <w:color w:val="auto"/>
          <w:kern w:val="0"/>
          <w:sz w:val="32"/>
          <w:szCs w:val="32"/>
          <w:lang w:val="en-US" w:eastAsia="zh-CN" w:bidi="ar"/>
        </w:rPr>
        <w:t>附件1：</w:t>
      </w:r>
    </w:p>
    <w:p w14:paraId="093009D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3FF9215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bookmarkStart w:id="0" w:name="_GoBack"/>
      <w:bookmarkEnd w:id="0"/>
    </w:p>
    <w:p w14:paraId="6356B450">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7BAF0829">
      <w:pPr>
        <w:widowControl/>
        <w:jc w:val="center"/>
        <w:textAlignment w:val="center"/>
        <w:rPr>
          <w:rFonts w:hint="eastAsia" w:asciiTheme="minorEastAsia" w:hAnsiTheme="minorEastAsia" w:eastAsiaTheme="minorEastAsia" w:cstheme="minorEastAsia"/>
          <w:b/>
          <w:bCs/>
          <w:color w:val="auto"/>
          <w:kern w:val="0"/>
          <w:sz w:val="44"/>
          <w:szCs w:val="44"/>
          <w:lang w:val="en-US" w:eastAsia="zh-CN" w:bidi="ar"/>
        </w:rPr>
      </w:pPr>
      <w:r>
        <w:rPr>
          <w:rFonts w:hint="eastAsia" w:asciiTheme="minorEastAsia" w:hAnsiTheme="minorEastAsia" w:eastAsiaTheme="minorEastAsia" w:cstheme="minorEastAsia"/>
          <w:b/>
          <w:bCs/>
          <w:color w:val="auto"/>
          <w:kern w:val="0"/>
          <w:sz w:val="44"/>
          <w:szCs w:val="44"/>
          <w:lang w:val="en-US" w:eastAsia="zh-CN" w:bidi="ar"/>
        </w:rPr>
        <w:t>郑州航空港经济综合实验区大马村沟疏浚治理工程劳务分包响应文件</w:t>
      </w:r>
    </w:p>
    <w:p w14:paraId="2434DB5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7E3D869B">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67EE5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53D8D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DD8169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52CE70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AE31414">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2CB80E2">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AC5D4C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F468FF8">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1C43060">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344AA73">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6B81D291">
      <w:pPr>
        <w:widowControl/>
        <w:jc w:val="left"/>
        <w:textAlignment w:val="center"/>
        <w:rPr>
          <w:rFonts w:hint="default" w:asciiTheme="minorEastAsia" w:hAnsiTheme="minorEastAsia" w:eastAsiaTheme="minorEastAsia" w:cstheme="minorEastAsia"/>
          <w:b/>
          <w:bCs/>
          <w:color w:val="auto"/>
          <w:kern w:val="0"/>
          <w:sz w:val="36"/>
          <w:szCs w:val="36"/>
          <w:u w:val="single"/>
          <w:lang w:val="en-US" w:eastAsia="zh-CN" w:bidi="ar"/>
        </w:rPr>
      </w:pPr>
      <w:r>
        <w:rPr>
          <w:rFonts w:hint="eastAsia" w:asciiTheme="minorEastAsia" w:hAnsiTheme="minorEastAsia" w:eastAsiaTheme="minorEastAsia" w:cstheme="minorEastAsia"/>
          <w:b/>
          <w:bCs/>
          <w:color w:val="auto"/>
          <w:kern w:val="0"/>
          <w:sz w:val="36"/>
          <w:szCs w:val="36"/>
          <w:lang w:val="en-US" w:eastAsia="zh-CN" w:bidi="ar"/>
        </w:rPr>
        <w:t>响应人：</w:t>
      </w:r>
      <w:r>
        <w:rPr>
          <w:rFonts w:hint="eastAsia" w:asciiTheme="minorEastAsia" w:hAnsiTheme="minorEastAsia" w:eastAsiaTheme="minorEastAsia" w:cstheme="minorEastAsia"/>
          <w:b/>
          <w:bCs/>
          <w:color w:val="auto"/>
          <w:kern w:val="0"/>
          <w:sz w:val="36"/>
          <w:szCs w:val="36"/>
          <w:u w:val="single"/>
          <w:lang w:val="en-US" w:eastAsia="zh-CN" w:bidi="ar"/>
        </w:rPr>
        <w:t xml:space="preserve">                              </w:t>
      </w:r>
    </w:p>
    <w:p w14:paraId="0B85B3FA">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19ED259">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0984DFA8">
      <w:pPr>
        <w:pStyle w:val="2"/>
        <w:rPr>
          <w:rFonts w:hint="eastAsia"/>
          <w:lang w:val="en-US" w:eastAsia="zh-CN"/>
        </w:rPr>
      </w:pPr>
    </w:p>
    <w:p w14:paraId="0FB7417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r>
        <w:rPr>
          <w:rFonts w:hint="eastAsia" w:asciiTheme="minorEastAsia" w:hAnsiTheme="minorEastAsia" w:eastAsiaTheme="minorEastAsia" w:cstheme="minorEastAsia"/>
          <w:color w:val="auto"/>
          <w:kern w:val="0"/>
          <w:sz w:val="32"/>
          <w:szCs w:val="32"/>
          <w:highlight w:val="none"/>
          <w:lang w:val="en-US" w:eastAsia="zh-CN" w:bidi="ar"/>
        </w:rPr>
        <w:t>报价应附材料（下述资料要求有重复时，仅提供一次即可）：</w:t>
      </w:r>
    </w:p>
    <w:p w14:paraId="0283DA7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1、报价函；</w:t>
      </w:r>
    </w:p>
    <w:p w14:paraId="39E3B6D7">
      <w:pPr>
        <w:pStyle w:val="3"/>
        <w:spacing w:line="360" w:lineRule="auto"/>
        <w:ind w:firstLine="480" w:firstLineChars="20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资质证书（资格条件有要求时提供，无要求不提供）、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73151B0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3、提供承诺书，格式附后。</w:t>
      </w:r>
    </w:p>
    <w:p w14:paraId="150507E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Cs/>
          <w:color w:val="auto"/>
          <w:sz w:val="24"/>
          <w:szCs w:val="24"/>
          <w:highlight w:val="none"/>
          <w:lang w:val="en-US" w:eastAsia="zh-CN"/>
        </w:rPr>
        <w:t>除联合体内部外，</w:t>
      </w:r>
      <w:r>
        <w:rPr>
          <w:rFonts w:hint="eastAsia" w:asciiTheme="minorEastAsia" w:hAnsiTheme="minorEastAsia" w:eastAsiaTheme="minorEastAsia" w:cstheme="minorEastAsia"/>
          <w:bCs/>
          <w:color w:val="auto"/>
          <w:sz w:val="24"/>
          <w:szCs w:val="24"/>
          <w:highlight w:val="none"/>
          <w:lang w:eastAsia="zh-CN"/>
        </w:rPr>
        <w:t>单位负责人为同一人、或者存在控股、管理关系的不同单位，均不得同时参加本项目的投标，提供“国家企业信用信息公示系统”（</w:t>
      </w:r>
      <w:r>
        <w:rPr>
          <w:rFonts w:hint="eastAsia" w:asciiTheme="minorEastAsia" w:hAnsiTheme="minorEastAsia" w:eastAsiaTheme="minorEastAsia" w:cstheme="minorEastAsia"/>
          <w:bCs/>
          <w:color w:val="auto"/>
          <w:sz w:val="24"/>
          <w:szCs w:val="24"/>
          <w:highlight w:val="none"/>
          <w:lang w:val="en-US" w:eastAsia="zh-CN"/>
        </w:rPr>
        <w:t>网址：</w:t>
      </w:r>
      <w:r>
        <w:rPr>
          <w:rFonts w:ascii="宋体" w:hAnsi="宋体" w:eastAsia="宋体" w:cs="宋体"/>
          <w:sz w:val="24"/>
          <w:szCs w:val="24"/>
        </w:rPr>
        <w:fldChar w:fldCharType="begin"/>
      </w:r>
      <w:r>
        <w:rPr>
          <w:rFonts w:ascii="宋体" w:hAnsi="宋体" w:eastAsia="宋体" w:cs="宋体"/>
          <w:sz w:val="24"/>
          <w:szCs w:val="24"/>
        </w:rPr>
        <w:instrText xml:space="preserve"> HYPERLINK "https://www.gsxt.gov.cn/index.html" </w:instrText>
      </w:r>
      <w:r>
        <w:rPr>
          <w:rFonts w:ascii="宋体" w:hAnsi="宋体" w:eastAsia="宋体" w:cs="宋体"/>
          <w:sz w:val="24"/>
          <w:szCs w:val="24"/>
        </w:rPr>
        <w:fldChar w:fldCharType="separate"/>
      </w:r>
      <w:r>
        <w:rPr>
          <w:rStyle w:val="10"/>
          <w:rFonts w:ascii="宋体" w:hAnsi="宋体" w:eastAsia="宋体" w:cs="宋体"/>
          <w:sz w:val="24"/>
          <w:szCs w:val="24"/>
        </w:rPr>
        <w:t>国家企业信用信息公示系统 (gsxt.gov.cn)</w:t>
      </w:r>
      <w:r>
        <w:rPr>
          <w:rFonts w:ascii="宋体" w:hAnsi="宋体" w:eastAsia="宋体" w:cs="宋体"/>
          <w:sz w:val="24"/>
          <w:szCs w:val="24"/>
        </w:rPr>
        <w:fldChar w:fldCharType="end"/>
      </w:r>
      <w:r>
        <w:rPr>
          <w:rFonts w:hint="eastAsia" w:asciiTheme="minorEastAsia" w:hAnsiTheme="minorEastAsia" w:eastAsiaTheme="minorEastAsia" w:cstheme="minorEastAsia"/>
          <w:bCs/>
          <w:color w:val="auto"/>
          <w:sz w:val="24"/>
          <w:szCs w:val="24"/>
          <w:highlight w:val="none"/>
          <w:lang w:eastAsia="zh-CN"/>
        </w:rPr>
        <w:t>）中公示的公司信息、股东（或出资人）信息。</w:t>
      </w:r>
    </w:p>
    <w:p w14:paraId="74659D2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380FBEB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上述本条第6、7</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查询过程中输入信息或查询路径不准确等，可由采购人进行查询复核并留档， 以查询复核结果为准。</w:t>
      </w:r>
    </w:p>
    <w:p w14:paraId="0D0631DD">
      <w:pPr>
        <w:pStyle w:val="3"/>
        <w:keepNext w:val="0"/>
        <w:keepLines w:val="0"/>
        <w:pageBreakBefore w:val="0"/>
        <w:kinsoku/>
        <w:wordWrap/>
        <w:overflowPunct/>
        <w:topLinePunct w:val="0"/>
        <w:autoSpaceDE/>
        <w:autoSpaceDN/>
        <w:bidi w:val="0"/>
        <w:snapToGrid/>
        <w:spacing w:line="360" w:lineRule="auto"/>
        <w:ind w:firstLine="48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6、</w:t>
      </w:r>
      <w:r>
        <w:rPr>
          <w:rFonts w:hint="eastAsia" w:asciiTheme="minorEastAsia" w:hAnsiTheme="minorEastAsia" w:eastAsiaTheme="minorEastAsia" w:cstheme="minorEastAsia"/>
          <w:color w:val="auto"/>
          <w:kern w:val="0"/>
          <w:sz w:val="24"/>
          <w:szCs w:val="24"/>
          <w:lang w:val="en-US" w:eastAsia="zh-CN" w:bidi="ar"/>
        </w:rPr>
        <w:t>资格条件规定的所有资料（资料有重复要求提供的，仅提供一次即可）。</w:t>
      </w:r>
    </w:p>
    <w:p w14:paraId="6632E3A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6F8404B">
      <w:pPr>
        <w:pStyle w:val="2"/>
        <w:rPr>
          <w:rFonts w:hint="eastAsia" w:asciiTheme="minorEastAsia" w:hAnsiTheme="minorEastAsia" w:eastAsiaTheme="minorEastAsia" w:cstheme="minorEastAsia"/>
          <w:color w:val="auto"/>
          <w:kern w:val="0"/>
          <w:sz w:val="32"/>
          <w:szCs w:val="32"/>
          <w:lang w:val="en-US" w:eastAsia="zh-CN" w:bidi="ar"/>
        </w:rPr>
      </w:pPr>
    </w:p>
    <w:p w14:paraId="35CFF756">
      <w:pPr>
        <w:pStyle w:val="4"/>
        <w:rPr>
          <w:rFonts w:hint="eastAsia" w:asciiTheme="minorEastAsia" w:hAnsiTheme="minorEastAsia" w:eastAsiaTheme="minorEastAsia" w:cstheme="minorEastAsia"/>
          <w:color w:val="auto"/>
          <w:kern w:val="0"/>
          <w:sz w:val="32"/>
          <w:szCs w:val="32"/>
          <w:lang w:val="en-US" w:eastAsia="zh-CN" w:bidi="ar"/>
        </w:rPr>
      </w:pPr>
    </w:p>
    <w:p w14:paraId="66D40855">
      <w:pPr>
        <w:rPr>
          <w:rFonts w:hint="eastAsia" w:asciiTheme="minorEastAsia" w:hAnsiTheme="minorEastAsia" w:eastAsiaTheme="minorEastAsia" w:cstheme="minorEastAsia"/>
          <w:color w:val="auto"/>
          <w:kern w:val="0"/>
          <w:sz w:val="32"/>
          <w:szCs w:val="32"/>
          <w:lang w:val="en-US" w:eastAsia="zh-CN" w:bidi="ar"/>
        </w:rPr>
      </w:pPr>
    </w:p>
    <w:p w14:paraId="160DDC95">
      <w:pPr>
        <w:pStyle w:val="2"/>
        <w:rPr>
          <w:rFonts w:hint="eastAsia" w:asciiTheme="minorEastAsia" w:hAnsiTheme="minorEastAsia" w:eastAsiaTheme="minorEastAsia" w:cstheme="minorEastAsia"/>
          <w:color w:val="auto"/>
          <w:kern w:val="0"/>
          <w:sz w:val="32"/>
          <w:szCs w:val="32"/>
          <w:lang w:val="en-US" w:eastAsia="zh-CN" w:bidi="ar"/>
        </w:rPr>
      </w:pPr>
    </w:p>
    <w:p w14:paraId="0BB08312">
      <w:pPr>
        <w:pStyle w:val="4"/>
        <w:rPr>
          <w:rFonts w:hint="eastAsia"/>
          <w:lang w:val="en-US" w:eastAsia="zh-CN"/>
        </w:rPr>
      </w:pPr>
    </w:p>
    <w:tbl>
      <w:tblPr>
        <w:tblStyle w:val="8"/>
        <w:tblW w:w="0" w:type="auto"/>
        <w:jc w:val="center"/>
        <w:tblLayout w:type="fixed"/>
        <w:tblCellMar>
          <w:top w:w="0" w:type="dxa"/>
          <w:left w:w="108" w:type="dxa"/>
          <w:bottom w:w="0" w:type="dxa"/>
          <w:right w:w="108" w:type="dxa"/>
        </w:tblCellMar>
      </w:tblPr>
      <w:tblGrid>
        <w:gridCol w:w="662"/>
        <w:gridCol w:w="2003"/>
        <w:gridCol w:w="5835"/>
      </w:tblGrid>
      <w:tr w14:paraId="728A18F6">
        <w:tblPrEx>
          <w:tblCellMar>
            <w:top w:w="0" w:type="dxa"/>
            <w:left w:w="108" w:type="dxa"/>
            <w:bottom w:w="0" w:type="dxa"/>
            <w:right w:w="108" w:type="dxa"/>
          </w:tblCellMar>
        </w:tblPrEx>
        <w:trPr>
          <w:trHeight w:val="610" w:hRule="atLeast"/>
          <w:jc w:val="center"/>
        </w:trPr>
        <w:tc>
          <w:tcPr>
            <w:tcW w:w="8500" w:type="dxa"/>
            <w:gridSpan w:val="3"/>
            <w:tcBorders>
              <w:top w:val="nil"/>
              <w:left w:val="nil"/>
              <w:bottom w:val="nil"/>
              <w:right w:val="nil"/>
            </w:tcBorders>
            <w:noWrap w:val="0"/>
            <w:vAlign w:val="center"/>
          </w:tcPr>
          <w:p w14:paraId="69A2CDA6">
            <w:pPr>
              <w:keepNext w:val="0"/>
              <w:keepLines w:val="0"/>
              <w:pageBreakBefore w:val="0"/>
              <w:widowControl/>
              <w:numPr>
                <w:ilvl w:val="0"/>
                <w:numId w:val="1"/>
              </w:numPr>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b/>
                <w:bCs/>
                <w:color w:val="auto"/>
                <w:kern w:val="0"/>
                <w:sz w:val="28"/>
                <w:szCs w:val="28"/>
                <w:lang w:val="en-US" w:eastAsia="zh-CN" w:bidi="ar"/>
              </w:rPr>
              <w:t>郑州航空港经济综合实验区大马村沟疏浚治理工程劳务分包</w:t>
            </w:r>
          </w:p>
          <w:p w14:paraId="5592B75F">
            <w:pPr>
              <w:keepNext w:val="0"/>
              <w:keepLines w:val="0"/>
              <w:pageBreakBefore w:val="0"/>
              <w:widowControl/>
              <w:numPr>
                <w:ilvl w:val="-1"/>
                <w:numId w:val="0"/>
              </w:numPr>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b/>
                <w:bCs/>
                <w:color w:val="auto"/>
                <w:kern w:val="0"/>
                <w:sz w:val="28"/>
                <w:szCs w:val="28"/>
                <w:lang w:val="en-US" w:eastAsia="zh-CN" w:bidi="ar"/>
              </w:rPr>
              <w:t>报价</w:t>
            </w:r>
            <w:r>
              <w:rPr>
                <w:rFonts w:hint="eastAsia" w:asciiTheme="minorEastAsia" w:hAnsiTheme="minorEastAsia" w:eastAsiaTheme="minorEastAsia" w:cstheme="minorEastAsia"/>
                <w:b/>
                <w:bCs/>
                <w:color w:val="auto"/>
                <w:kern w:val="0"/>
                <w:sz w:val="28"/>
                <w:szCs w:val="28"/>
                <w:lang w:bidi="ar"/>
              </w:rPr>
              <w:t>函</w:t>
            </w:r>
          </w:p>
        </w:tc>
      </w:tr>
      <w:tr w14:paraId="28CC144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532950EF">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89D74D2">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项目名称</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772DF895">
            <w:pPr>
              <w:widowControl/>
              <w:jc w:val="center"/>
              <w:textAlignment w:val="center"/>
              <w:rPr>
                <w:rFonts w:hint="eastAsia" w:asciiTheme="minorEastAsia" w:hAnsiTheme="minorEastAsia" w:eastAsiaTheme="minorEastAsia" w:cstheme="minorEastAsia"/>
                <w:color w:val="auto"/>
                <w:kern w:val="0"/>
                <w:sz w:val="24"/>
                <w:szCs w:val="24"/>
                <w:lang w:eastAsia="zh-CN" w:bidi="ar"/>
              </w:rPr>
            </w:pPr>
            <w:r>
              <w:rPr>
                <w:rFonts w:hint="eastAsia" w:asciiTheme="minorEastAsia" w:hAnsiTheme="minorEastAsia" w:eastAsiaTheme="minorEastAsia" w:cstheme="minorEastAsia"/>
                <w:color w:val="auto"/>
                <w:spacing w:val="0"/>
                <w:kern w:val="0"/>
                <w:sz w:val="24"/>
                <w:szCs w:val="24"/>
                <w:highlight w:val="none"/>
                <w:lang w:val="en-US" w:eastAsia="zh-CN" w:bidi="ar"/>
              </w:rPr>
              <w:t>郑州航空港经济综合实验区大马村沟疏浚治理工程劳务分包</w:t>
            </w:r>
          </w:p>
        </w:tc>
      </w:tr>
      <w:tr w14:paraId="3F3C440F">
        <w:tblPrEx>
          <w:tblCellMar>
            <w:top w:w="0" w:type="dxa"/>
            <w:left w:w="108" w:type="dxa"/>
            <w:bottom w:w="0" w:type="dxa"/>
            <w:right w:w="108" w:type="dxa"/>
          </w:tblCellMar>
        </w:tblPrEx>
        <w:trPr>
          <w:trHeight w:val="2089"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E9E6F45">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660B5C7">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highlight w:val="none"/>
                <w:lang w:val="en-US" w:eastAsia="zh-CN" w:bidi="ar"/>
              </w:rPr>
              <w:t>采购</w:t>
            </w:r>
            <w:r>
              <w:rPr>
                <w:rFonts w:hint="eastAsia" w:asciiTheme="minorEastAsia" w:hAnsiTheme="minorEastAsia" w:eastAsiaTheme="minorEastAsia" w:cstheme="minorEastAsia"/>
                <w:color w:val="auto"/>
                <w:kern w:val="0"/>
                <w:sz w:val="24"/>
                <w:szCs w:val="24"/>
                <w:highlight w:val="none"/>
                <w:lang w:bidi="ar"/>
              </w:rPr>
              <w:t>内容</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29FDF8E4">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center"/>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color w:val="auto"/>
                <w:kern w:val="0"/>
                <w:sz w:val="24"/>
                <w:szCs w:val="24"/>
                <w:lang w:val="en-US" w:eastAsia="zh-CN" w:bidi="ar"/>
              </w:rPr>
              <w:t>（1）施工范围：</w:t>
            </w:r>
            <w:r>
              <w:rPr>
                <w:rFonts w:hint="eastAsia" w:asciiTheme="minorEastAsia" w:hAnsiTheme="minorEastAsia" w:eastAsiaTheme="minorEastAsia" w:cstheme="minorEastAsia"/>
                <w:color w:val="auto"/>
                <w:kern w:val="0"/>
                <w:sz w:val="24"/>
                <w:szCs w:val="24"/>
                <w:u w:val="none"/>
                <w:lang w:val="en-US" w:eastAsia="zh-CN" w:bidi="ar"/>
              </w:rPr>
              <w:t>包括河道疏浚、土方开挖、河道清表、临时道路等，具体按采购人要求；</w:t>
            </w:r>
          </w:p>
          <w:p w14:paraId="7F0A6617">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u w:val="none"/>
                <w:lang w:val="en-US" w:eastAsia="zh-CN" w:bidi="ar"/>
              </w:rPr>
              <w:t>（2）承包内容：</w:t>
            </w:r>
            <w:r>
              <w:rPr>
                <w:rFonts w:hint="eastAsia" w:asciiTheme="minorEastAsia" w:hAnsiTheme="minorEastAsia" w:eastAsiaTheme="minorEastAsia" w:cstheme="minorEastAsia"/>
                <w:color w:val="auto"/>
                <w:spacing w:val="0"/>
                <w:kern w:val="0"/>
                <w:sz w:val="24"/>
                <w:szCs w:val="24"/>
                <w:highlight w:val="none"/>
                <w:lang w:val="en-US" w:eastAsia="zh-CN" w:bidi="ar"/>
              </w:rPr>
              <w:t>施工范围内的劳务、施工措施、扬尘治理以及管理费、利润、规费等所有内容</w:t>
            </w:r>
            <w:r>
              <w:rPr>
                <w:rFonts w:hint="eastAsia" w:asciiTheme="minorEastAsia" w:hAnsiTheme="minorEastAsia" w:eastAsiaTheme="minorEastAsia" w:cstheme="minorEastAsia"/>
                <w:color w:val="auto"/>
                <w:kern w:val="0"/>
                <w:sz w:val="24"/>
                <w:szCs w:val="24"/>
                <w:u w:val="none"/>
                <w:lang w:val="en-US" w:eastAsia="zh-CN" w:bidi="ar"/>
              </w:rPr>
              <w:t>。</w:t>
            </w:r>
          </w:p>
        </w:tc>
      </w:tr>
      <w:tr w14:paraId="27F3B80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271BC50">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53DB14E">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采购人</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B266ABA">
            <w:pPr>
              <w:widowControl/>
              <w:jc w:val="center"/>
              <w:textAlignment w:val="center"/>
              <w:rPr>
                <w:rFonts w:hint="eastAsia" w:asciiTheme="minorEastAsia" w:hAnsiTheme="minorEastAsia" w:eastAsiaTheme="minorEastAsia" w:cstheme="minorEastAsia"/>
                <w:color w:val="auto"/>
                <w:sz w:val="24"/>
                <w:szCs w:val="24"/>
                <w:highlight w:val="yellow"/>
                <w:lang w:val="en-US" w:eastAsia="zh-CN"/>
              </w:rPr>
            </w:pPr>
            <w:r>
              <w:rPr>
                <w:rFonts w:hint="eastAsia" w:asciiTheme="minorEastAsia" w:hAnsiTheme="minorEastAsia" w:eastAsiaTheme="minorEastAsia" w:cstheme="minorEastAsia"/>
                <w:color w:val="auto"/>
                <w:kern w:val="0"/>
                <w:sz w:val="24"/>
                <w:szCs w:val="24"/>
                <w:highlight w:val="none"/>
                <w:lang w:val="en-US" w:eastAsia="zh-CN" w:bidi="ar"/>
              </w:rPr>
              <w:t>郑州美山园林绿化工程有限公司</w:t>
            </w:r>
          </w:p>
        </w:tc>
      </w:tr>
      <w:tr w14:paraId="440A62FA">
        <w:tblPrEx>
          <w:tblCellMar>
            <w:top w:w="0" w:type="dxa"/>
            <w:left w:w="108" w:type="dxa"/>
            <w:bottom w:w="0" w:type="dxa"/>
            <w:right w:w="108" w:type="dxa"/>
          </w:tblCellMar>
        </w:tblPrEx>
        <w:trPr>
          <w:trHeight w:val="903" w:hRule="atLeast"/>
          <w:jc w:val="center"/>
        </w:trPr>
        <w:tc>
          <w:tcPr>
            <w:tcW w:w="662" w:type="dxa"/>
            <w:tcBorders>
              <w:top w:val="single" w:color="000000" w:sz="4" w:space="0"/>
              <w:left w:val="single" w:color="000000" w:sz="4" w:space="0"/>
              <w:right w:val="single" w:color="000000" w:sz="4" w:space="0"/>
            </w:tcBorders>
            <w:noWrap/>
            <w:vAlign w:val="center"/>
          </w:tcPr>
          <w:p w14:paraId="5DA5CC2D">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4</w:t>
            </w:r>
          </w:p>
        </w:tc>
        <w:tc>
          <w:tcPr>
            <w:tcW w:w="2003" w:type="dxa"/>
            <w:tcBorders>
              <w:top w:val="single" w:color="000000" w:sz="4" w:space="0"/>
              <w:left w:val="single" w:color="000000" w:sz="4" w:space="0"/>
              <w:right w:val="single" w:color="000000" w:sz="4" w:space="0"/>
            </w:tcBorders>
            <w:noWrap/>
            <w:vAlign w:val="center"/>
          </w:tcPr>
          <w:p w14:paraId="11399DBB">
            <w:pPr>
              <w:widowControl/>
              <w:jc w:val="center"/>
              <w:textAlignment w:val="center"/>
              <w:rPr>
                <w:rFonts w:hint="eastAsia" w:asciiTheme="minorEastAsia" w:hAnsiTheme="minorEastAsia" w:eastAsiaTheme="minorEastAsia" w:cstheme="minorEastAsia"/>
                <w:color w:val="auto"/>
                <w:kern w:val="0"/>
                <w:sz w:val="24"/>
                <w:szCs w:val="24"/>
                <w:highlight w:val="yellow"/>
                <w:lang w:val="en-US" w:eastAsia="zh-CN" w:bidi="ar"/>
              </w:rPr>
            </w:pPr>
            <w:r>
              <w:rPr>
                <w:rFonts w:hint="eastAsia" w:asciiTheme="minorEastAsia" w:hAnsiTheme="minorEastAsia" w:eastAsiaTheme="minorEastAsia" w:cstheme="minorEastAsia"/>
                <w:color w:val="auto"/>
                <w:kern w:val="0"/>
                <w:sz w:val="24"/>
                <w:szCs w:val="24"/>
                <w:highlight w:val="none"/>
                <w:lang w:bidi="ar"/>
              </w:rPr>
              <w:t>最高</w:t>
            </w:r>
            <w:r>
              <w:rPr>
                <w:rFonts w:hint="eastAsia" w:asciiTheme="minorEastAsia" w:hAnsiTheme="minorEastAsia" w:eastAsiaTheme="minorEastAsia" w:cstheme="minorEastAsia"/>
                <w:color w:val="auto"/>
                <w:kern w:val="0"/>
                <w:sz w:val="24"/>
                <w:szCs w:val="24"/>
                <w:highlight w:val="none"/>
                <w:lang w:val="en-US" w:eastAsia="zh-CN" w:bidi="ar"/>
              </w:rPr>
              <w:t>响应</w:t>
            </w:r>
            <w:r>
              <w:rPr>
                <w:rFonts w:hint="eastAsia" w:asciiTheme="minorEastAsia" w:hAnsiTheme="minorEastAsia" w:eastAsiaTheme="minorEastAsia" w:cstheme="minorEastAsia"/>
                <w:color w:val="auto"/>
                <w:kern w:val="0"/>
                <w:sz w:val="24"/>
                <w:szCs w:val="24"/>
                <w:highlight w:val="none"/>
                <w:lang w:bidi="ar"/>
              </w:rPr>
              <w:t>限价</w:t>
            </w:r>
            <w:r>
              <w:rPr>
                <w:rFonts w:hint="eastAsia" w:asciiTheme="minorEastAsia" w:hAnsiTheme="minorEastAsia" w:eastAsiaTheme="minorEastAsia" w:cstheme="minorEastAsia"/>
                <w:color w:val="auto"/>
                <w:kern w:val="0"/>
                <w:sz w:val="24"/>
                <w:szCs w:val="24"/>
                <w:highlight w:val="none"/>
                <w:lang w:val="en-US" w:eastAsia="zh-CN" w:bidi="ar"/>
              </w:rPr>
              <w:t>(不含税）</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349AE8">
            <w:pPr>
              <w:keepNext w:val="0"/>
              <w:keepLines w:val="0"/>
              <w:widowControl/>
              <w:suppressLineNumbers w:val="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eastAsia="zh-CN" w:bidi="ar"/>
              </w:rPr>
              <w:t>最高响应限价：</w:t>
            </w:r>
            <w:r>
              <w:rPr>
                <w:rFonts w:hint="eastAsia" w:asciiTheme="minorEastAsia" w:hAnsiTheme="minorEastAsia" w:eastAsiaTheme="minorEastAsia" w:cstheme="minorEastAsia"/>
                <w:color w:val="0000FF"/>
                <w:kern w:val="0"/>
                <w:sz w:val="24"/>
                <w:szCs w:val="24"/>
                <w:highlight w:val="none"/>
                <w:u w:val="single"/>
                <w:lang w:val="en-US" w:eastAsia="zh-CN" w:bidi="ar"/>
              </w:rPr>
              <w:t>优惠率不低于12.77%</w:t>
            </w:r>
            <w:r>
              <w:rPr>
                <w:rFonts w:hint="eastAsia" w:asciiTheme="minorEastAsia" w:hAnsiTheme="minorEastAsia" w:eastAsiaTheme="minorEastAsia" w:cstheme="minorEastAsia"/>
                <w:color w:val="auto"/>
                <w:kern w:val="0"/>
                <w:sz w:val="24"/>
                <w:szCs w:val="24"/>
                <w:highlight w:val="none"/>
                <w:lang w:eastAsia="zh-CN" w:bidi="ar"/>
              </w:rPr>
              <w:t>（不含税），超过最高响应限价的报价按无效处理。</w:t>
            </w:r>
          </w:p>
        </w:tc>
      </w:tr>
      <w:tr w14:paraId="0A94B955">
        <w:tblPrEx>
          <w:tblCellMar>
            <w:top w:w="0" w:type="dxa"/>
            <w:left w:w="108" w:type="dxa"/>
            <w:bottom w:w="0" w:type="dxa"/>
            <w:right w:w="108" w:type="dxa"/>
          </w:tblCellMar>
        </w:tblPrEx>
        <w:trPr>
          <w:trHeight w:val="1883"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4FCC560D">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5</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4369BD0">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响应报价</w:t>
            </w:r>
          </w:p>
          <w:p w14:paraId="497FE7C5">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w:t>
            </w:r>
            <w:r>
              <w:rPr>
                <w:rFonts w:hint="eastAsia" w:asciiTheme="minorEastAsia" w:hAnsiTheme="minorEastAsia" w:eastAsiaTheme="minorEastAsia" w:cstheme="minorEastAsia"/>
                <w:color w:val="auto"/>
                <w:kern w:val="0"/>
                <w:sz w:val="24"/>
                <w:szCs w:val="24"/>
                <w:highlight w:val="none"/>
                <w:lang w:val="en-US" w:eastAsia="zh-CN" w:bidi="ar"/>
              </w:rPr>
              <w:t>不含税</w:t>
            </w:r>
            <w:r>
              <w:rPr>
                <w:rFonts w:hint="eastAsia" w:asciiTheme="minorEastAsia" w:hAnsiTheme="minorEastAsia" w:eastAsiaTheme="minorEastAsia" w:cstheme="minorEastAsia"/>
                <w:color w:val="auto"/>
                <w:kern w:val="0"/>
                <w:sz w:val="24"/>
                <w:szCs w:val="24"/>
                <w:lang w:bidi="ar"/>
              </w:rPr>
              <w:t>）</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02362F">
            <w:pPr>
              <w:pStyle w:val="3"/>
              <w:keepNext w:val="0"/>
              <w:keepLines w:val="0"/>
              <w:pageBreakBefore w:val="0"/>
              <w:numPr>
                <w:ilvl w:val="0"/>
                <w:numId w:val="2"/>
              </w:numPr>
              <w:kinsoku/>
              <w:wordWrap/>
              <w:overflowPunct/>
              <w:topLinePunct w:val="0"/>
              <w:autoSpaceDE/>
              <w:autoSpaceDN/>
              <w:bidi w:val="0"/>
              <w:snapToGrid/>
              <w:spacing w:line="360" w:lineRule="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报价：根据采购人上级单位审定结算金额优惠率为</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%（不含税）；</w:t>
            </w:r>
          </w:p>
          <w:p w14:paraId="168D8EE1">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color w:val="auto"/>
                <w:sz w:val="24"/>
                <w:szCs w:val="24"/>
              </w:rPr>
            </w:pPr>
            <w:r>
              <w:rPr>
                <w:rFonts w:hint="eastAsia" w:ascii="宋体" w:hAnsi="宋体" w:cs="宋体"/>
                <w:b w:val="0"/>
                <w:bCs w:val="0"/>
                <w:color w:val="auto"/>
                <w:kern w:val="0"/>
                <w:sz w:val="24"/>
                <w:szCs w:val="24"/>
                <w:lang w:val="en-US" w:eastAsia="zh-CN" w:bidi="ar"/>
              </w:rPr>
              <w:t>（2）</w:t>
            </w:r>
            <w:r>
              <w:rPr>
                <w:rFonts w:hint="eastAsia" w:ascii="宋体" w:hAnsi="宋体" w:eastAsia="宋体" w:cs="宋体"/>
                <w:b w:val="0"/>
                <w:bCs w:val="0"/>
                <w:color w:val="auto"/>
                <w:kern w:val="0"/>
                <w:sz w:val="24"/>
                <w:szCs w:val="24"/>
                <w:lang w:val="en-US" w:eastAsia="zh-CN" w:bidi="ar"/>
              </w:rPr>
              <w:t>结算时，结算价款=采购人上级单位审定结算金额（不含税）×（1－成交人所报优惠率）×（1+成交人所报增值税税率）</w:t>
            </w:r>
            <w:r>
              <w:rPr>
                <w:rFonts w:hint="eastAsia" w:ascii="宋体" w:hAnsi="宋体" w:eastAsia="宋体" w:cs="宋体"/>
                <w:color w:val="auto"/>
                <w:spacing w:val="3"/>
                <w:sz w:val="24"/>
                <w:szCs w:val="24"/>
                <w:highlight w:val="none"/>
                <w:lang w:eastAsia="zh-CN"/>
              </w:rPr>
              <w:t>。</w:t>
            </w:r>
          </w:p>
        </w:tc>
      </w:tr>
      <w:tr w14:paraId="61C3197F">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8AA1B7C">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eastAsia="zh-CN" w:bidi="ar"/>
              </w:rPr>
              <w:t>6</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25130754">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增值税税率</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838000E">
            <w:pPr>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 xml:space="preserve">      </w:t>
            </w:r>
            <w:r>
              <w:rPr>
                <w:rFonts w:hint="eastAsia" w:asciiTheme="minorEastAsia" w:hAnsiTheme="minorEastAsia" w:eastAsiaTheme="minorEastAsia" w:cstheme="minorEastAsia"/>
                <w:b w:val="0"/>
                <w:bCs w:val="0"/>
                <w:color w:val="auto"/>
                <w:sz w:val="24"/>
                <w:szCs w:val="24"/>
                <w:u w:val="none"/>
                <w:lang w:val="en-US" w:eastAsia="zh-CN" w:bidi="ar"/>
              </w:rPr>
              <w:t>%</w:t>
            </w:r>
          </w:p>
        </w:tc>
      </w:tr>
      <w:tr w14:paraId="02FDBA75">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DA72BC4">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7</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AC77C90">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付款方式</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1D0DA2C">
            <w:pPr>
              <w:jc w:val="both"/>
              <w:rPr>
                <w:rFonts w:hint="eastAsia" w:asciiTheme="minorEastAsia" w:hAnsiTheme="minorEastAsia" w:eastAsiaTheme="minorEastAsia" w:cstheme="minorEastAsia"/>
                <w:b w:val="0"/>
                <w:bCs w:val="0"/>
                <w:color w:val="auto"/>
                <w:sz w:val="24"/>
                <w:szCs w:val="24"/>
                <w:u w:val="single"/>
                <w:lang w:val="en-US" w:eastAsia="zh-CN" w:bidi="ar"/>
              </w:rPr>
            </w:pPr>
            <w:r>
              <w:rPr>
                <w:rFonts w:hint="eastAsia" w:asciiTheme="minorEastAsia" w:hAnsiTheme="minorEastAsia" w:eastAsiaTheme="minorEastAsia" w:cstheme="minorEastAsia"/>
                <w:b w:val="0"/>
                <w:bCs w:val="0"/>
                <w:color w:val="auto"/>
                <w:sz w:val="24"/>
                <w:szCs w:val="24"/>
                <w:u w:val="none"/>
                <w:lang w:val="en-US" w:eastAsia="zh-CN" w:bidi="ar"/>
              </w:rPr>
              <w:t>响应采购公告要求的付款方式。</w:t>
            </w:r>
          </w:p>
        </w:tc>
      </w:tr>
      <w:tr w14:paraId="099A3223">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6261820">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8</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6781F398">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响应</w:t>
            </w:r>
            <w:r>
              <w:rPr>
                <w:rFonts w:hint="eastAsia" w:asciiTheme="minorEastAsia" w:hAnsiTheme="minorEastAsia" w:eastAsiaTheme="minorEastAsia" w:cstheme="minorEastAsia"/>
                <w:color w:val="auto"/>
                <w:kern w:val="0"/>
                <w:sz w:val="24"/>
                <w:szCs w:val="24"/>
                <w:lang w:bidi="ar"/>
              </w:rPr>
              <w:t>供应商名称</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C8A803">
            <w:pPr>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w:t>
            </w:r>
          </w:p>
        </w:tc>
      </w:tr>
      <w:tr w14:paraId="11B92F37">
        <w:tblPrEx>
          <w:tblCellMar>
            <w:top w:w="0" w:type="dxa"/>
            <w:left w:w="108" w:type="dxa"/>
            <w:bottom w:w="0" w:type="dxa"/>
            <w:right w:w="108" w:type="dxa"/>
          </w:tblCellMar>
        </w:tblPrEx>
        <w:trPr>
          <w:trHeight w:val="541"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920C811">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A73B8C5">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施工周期</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7C64EAE">
            <w:pPr>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20 日历天</w:t>
            </w:r>
          </w:p>
        </w:tc>
      </w:tr>
      <w:tr w14:paraId="69E0FC81">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3941D84">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3261D9B">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质保期（如需）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0238B910">
            <w:pPr>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u w:val="none"/>
                <w:lang w:val="en-US" w:eastAsia="zh-CN" w:bidi="ar"/>
              </w:rPr>
              <w:t>质保期2年。</w:t>
            </w:r>
          </w:p>
        </w:tc>
      </w:tr>
      <w:tr w14:paraId="7120B88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D06EA4A">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C534042">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联系地址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471797">
            <w:pPr>
              <w:jc w:val="both"/>
              <w:rPr>
                <w:rFonts w:hint="eastAsia" w:asciiTheme="minorEastAsia" w:hAnsiTheme="minorEastAsia" w:eastAsiaTheme="minorEastAsia" w:cstheme="minorEastAsia"/>
                <w:color w:val="auto"/>
                <w:sz w:val="24"/>
                <w:szCs w:val="24"/>
              </w:rPr>
            </w:pPr>
          </w:p>
        </w:tc>
      </w:tr>
      <w:tr w14:paraId="0598C126">
        <w:tblPrEx>
          <w:tblCellMar>
            <w:top w:w="0" w:type="dxa"/>
            <w:left w:w="108" w:type="dxa"/>
            <w:bottom w:w="0" w:type="dxa"/>
            <w:right w:w="108" w:type="dxa"/>
          </w:tblCellMar>
        </w:tblPrEx>
        <w:trPr>
          <w:trHeight w:val="110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41F7A2D">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CB37404">
            <w:pPr>
              <w:widowControl/>
              <w:jc w:val="center"/>
              <w:textAlignment w:val="center"/>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kern w:val="0"/>
                <w:sz w:val="24"/>
                <w:szCs w:val="24"/>
                <w:lang w:val="en-US" w:eastAsia="zh-CN" w:bidi="ar"/>
              </w:rPr>
              <w:t>法人代表或授权代表</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F9F8D6F">
            <w:pPr>
              <w:jc w:val="both"/>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 xml:space="preserve">姓名：          手机号码： </w:t>
            </w:r>
          </w:p>
        </w:tc>
      </w:tr>
      <w:tr w14:paraId="5FB84615">
        <w:tblPrEx>
          <w:tblCellMar>
            <w:top w:w="0" w:type="dxa"/>
            <w:left w:w="108" w:type="dxa"/>
            <w:bottom w:w="0" w:type="dxa"/>
            <w:right w:w="108" w:type="dxa"/>
          </w:tblCellMar>
        </w:tblPrEx>
        <w:trPr>
          <w:trHeight w:val="173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6DB5542">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3EBE7FF">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备注</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18A18C1D">
            <w:pPr>
              <w:pStyle w:val="3"/>
              <w:keepNext w:val="0"/>
              <w:keepLines w:val="0"/>
              <w:pageBreakBefore w:val="0"/>
              <w:numPr>
                <w:ilvl w:val="0"/>
                <w:numId w:val="3"/>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响应文件编制要求：</w:t>
            </w:r>
          </w:p>
          <w:p w14:paraId="50AE0AC2">
            <w:pPr>
              <w:pStyle w:val="3"/>
              <w:keepNext w:val="0"/>
              <w:keepLines w:val="0"/>
              <w:pageBreakBefore w:val="0"/>
              <w:numPr>
                <w:ilvl w:val="0"/>
                <w:numId w:val="0"/>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（1）响应文件</w:t>
            </w:r>
            <w:r>
              <w:rPr>
                <w:rFonts w:hint="eastAsia" w:asciiTheme="minorEastAsia" w:hAnsiTheme="minorEastAsia" w:eastAsiaTheme="minorEastAsia" w:cstheme="minorEastAsia"/>
                <w:color w:val="auto"/>
                <w:sz w:val="24"/>
                <w:szCs w:val="24"/>
                <w:highlight w:val="none"/>
                <w:lang w:val="en-US" w:eastAsia="zh-CN"/>
              </w:rPr>
              <w:t>应附材料要求</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响应文件、</w:t>
            </w:r>
            <w:r>
              <w:rPr>
                <w:rFonts w:hint="eastAsia" w:asciiTheme="minorEastAsia" w:hAnsiTheme="minorEastAsia" w:eastAsiaTheme="minorEastAsia" w:cstheme="minorEastAsia"/>
                <w:color w:val="auto"/>
                <w:kern w:val="0"/>
                <w:sz w:val="24"/>
                <w:szCs w:val="24"/>
                <w:lang w:val="en-US" w:eastAsia="zh-CN" w:bidi="ar"/>
              </w:rPr>
              <w:t>营业执照、资质证书及安全生产许可证（资格条件有要求时）、开户许可证或基本存款账户信息、法定代表人身份证正反面复印件、授权委托书（法人代表参加时不提供，格式自拟）、授权代表身份证复印件（法人代表参加时不提供，格式自拟）、承诺书、采购公告资格条件规定的所有资料。各一份加盖公章；报价供应商对所提供的资料真实性和完整性负责并对此承担责任。</w:t>
            </w:r>
          </w:p>
          <w:p w14:paraId="76F5DD96">
            <w:pPr>
              <w:pStyle w:val="3"/>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Theme="minorEastAsia" w:hAnsiTheme="minorEastAsia" w:eastAsiaTheme="minorEastAsia" w:cstheme="minorEastAsia"/>
                <w:b w:val="0"/>
                <w:bCs w:val="0"/>
                <w:color w:val="auto"/>
                <w:kern w:val="0"/>
                <w:sz w:val="24"/>
                <w:szCs w:val="24"/>
                <w:highlight w:val="none"/>
                <w:u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2）本项目采购文件中所要求证件、证书等有关资料，均不再提供原件，按照采购文件要求对此做真实性承诺，但响应文件中应附相应资料清晰的扫描件或复印件，由于模糊不清导致评委无法辨别的，后果由响应单位自行承担。</w:t>
            </w:r>
          </w:p>
          <w:p w14:paraId="1A2AD82B">
            <w:pPr>
              <w:pStyle w:val="3"/>
              <w:rPr>
                <w:rFonts w:hint="eastAsia" w:ascii="宋体" w:hAnsi="宋体" w:eastAsia="宋体" w:cs="宋体"/>
                <w:color w:val="auto"/>
                <w:lang w:val="en-US" w:eastAsia="zh-CN"/>
              </w:rPr>
            </w:pPr>
            <w:r>
              <w:rPr>
                <w:rFonts w:hint="eastAsia" w:ascii="宋体" w:hAnsi="宋体" w:eastAsia="宋体" w:cs="宋体"/>
                <w:b/>
                <w:bCs/>
                <w:color w:val="auto"/>
                <w:kern w:val="0"/>
                <w:sz w:val="24"/>
                <w:szCs w:val="24"/>
                <w:lang w:val="en-US" w:eastAsia="zh-CN" w:bidi="ar"/>
              </w:rPr>
              <w:t>（3）响应单位按上述要求，将响应文件统一制作并加盖公章后，按照下述“响应文件递交要求”递交。</w:t>
            </w:r>
          </w:p>
          <w:p w14:paraId="6D5767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响应文件递交要求：</w:t>
            </w:r>
          </w:p>
          <w:p w14:paraId="552172D0">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u w:val="none"/>
                <w:lang w:val="en-US" w:eastAsia="zh-CN" w:bidi="ar"/>
              </w:rPr>
              <w:t>（1）</w:t>
            </w:r>
            <w:r>
              <w:rPr>
                <w:rFonts w:hint="eastAsia" w:ascii="宋体" w:hAnsi="宋体" w:eastAsia="宋体" w:cs="宋体"/>
                <w:color w:val="auto"/>
                <w:kern w:val="0"/>
                <w:sz w:val="24"/>
                <w:szCs w:val="24"/>
                <w:highlight w:val="none"/>
                <w:lang w:val="en-US" w:eastAsia="zh-CN" w:bidi="ar"/>
              </w:rPr>
              <w:t>响应文件密封后邮寄或</w:t>
            </w:r>
            <w:r>
              <w:rPr>
                <w:rFonts w:hint="eastAsia" w:ascii="宋体" w:hAnsi="宋体" w:cs="宋体"/>
                <w:color w:val="auto"/>
                <w:kern w:val="0"/>
                <w:sz w:val="24"/>
                <w:szCs w:val="24"/>
                <w:highlight w:val="none"/>
                <w:lang w:val="en-US" w:eastAsia="zh-CN" w:bidi="ar"/>
              </w:rPr>
              <w:t>现场</w:t>
            </w:r>
            <w:r>
              <w:rPr>
                <w:rFonts w:hint="eastAsia" w:ascii="宋体" w:hAnsi="宋体" w:eastAsia="宋体" w:cs="宋体"/>
                <w:color w:val="auto"/>
                <w:kern w:val="0"/>
                <w:sz w:val="24"/>
                <w:szCs w:val="24"/>
                <w:highlight w:val="none"/>
                <w:lang w:val="en-US" w:eastAsia="zh-CN" w:bidi="ar"/>
              </w:rPr>
              <w:t>递交至以下地点。采用邮寄的，其包装袋上粘贴的邮寄单须标注“</w:t>
            </w:r>
            <w:r>
              <w:rPr>
                <w:rFonts w:hint="eastAsia" w:ascii="宋体" w:hAnsi="宋体" w:cs="宋体"/>
                <w:color w:val="auto"/>
                <w:kern w:val="0"/>
                <w:sz w:val="24"/>
                <w:szCs w:val="24"/>
                <w:highlight w:val="none"/>
                <w:lang w:val="en-US" w:eastAsia="zh-CN" w:bidi="ar"/>
              </w:rPr>
              <w:t>郑州航空港经济综合实验区大马村沟疏浚治理工程劳务分包</w:t>
            </w:r>
            <w:r>
              <w:rPr>
                <w:rFonts w:hint="eastAsia" w:ascii="宋体" w:hAnsi="宋体" w:eastAsia="宋体" w:cs="宋体"/>
                <w:color w:val="auto"/>
                <w:kern w:val="0"/>
                <w:sz w:val="24"/>
                <w:szCs w:val="24"/>
                <w:highlight w:val="none"/>
                <w:lang w:val="en-US" w:eastAsia="zh-CN" w:bidi="ar"/>
              </w:rPr>
              <w:t>”字样）</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u w:val="none"/>
                <w:lang w:val="en-US" w:eastAsia="zh-CN" w:bidi="ar"/>
              </w:rPr>
              <w:t>若采用邮寄方式的需自行考虑邮件到达时间。</w:t>
            </w:r>
          </w:p>
          <w:p w14:paraId="1B8B8044">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（2）</w:t>
            </w:r>
            <w:r>
              <w:rPr>
                <w:rFonts w:hint="eastAsia" w:ascii="宋体" w:hAnsi="宋体" w:eastAsia="宋体" w:cs="宋体"/>
                <w:b w:val="0"/>
                <w:bCs w:val="0"/>
                <w:color w:val="auto"/>
                <w:kern w:val="0"/>
                <w:sz w:val="24"/>
                <w:szCs w:val="24"/>
                <w:highlight w:val="none"/>
                <w:u w:val="none"/>
                <w:lang w:val="en-US" w:eastAsia="zh-CN" w:bidi="ar"/>
              </w:rPr>
              <w:t>响应文件递交的截止时间（投标截止时间，下同）为2026年</w:t>
            </w:r>
            <w:r>
              <w:rPr>
                <w:rFonts w:hint="eastAsia" w:ascii="宋体" w:hAnsi="宋体" w:cs="宋体"/>
                <w:b w:val="0"/>
                <w:bCs w:val="0"/>
                <w:color w:val="auto"/>
                <w:kern w:val="0"/>
                <w:sz w:val="24"/>
                <w:szCs w:val="24"/>
                <w:highlight w:val="none"/>
                <w:u w:val="none"/>
                <w:lang w:val="en-US" w:eastAsia="zh-CN" w:bidi="ar"/>
              </w:rPr>
              <w:t>9</w:t>
            </w:r>
            <w:r>
              <w:rPr>
                <w:rFonts w:hint="eastAsia" w:ascii="宋体" w:hAnsi="宋体" w:eastAsia="宋体" w:cs="宋体"/>
                <w:b w:val="0"/>
                <w:bCs w:val="0"/>
                <w:color w:val="auto"/>
                <w:kern w:val="0"/>
                <w:sz w:val="24"/>
                <w:szCs w:val="24"/>
                <w:highlight w:val="none"/>
                <w:u w:val="none"/>
                <w:lang w:val="en-US" w:eastAsia="zh-CN" w:bidi="ar"/>
              </w:rPr>
              <w:t>月</w:t>
            </w:r>
            <w:r>
              <w:rPr>
                <w:rFonts w:hint="eastAsia" w:ascii="宋体" w:hAnsi="宋体" w:cs="宋体"/>
                <w:b w:val="0"/>
                <w:bCs w:val="0"/>
                <w:color w:val="auto"/>
                <w:kern w:val="0"/>
                <w:sz w:val="24"/>
                <w:szCs w:val="24"/>
                <w:highlight w:val="none"/>
                <w:u w:val="none"/>
                <w:lang w:val="en-US" w:eastAsia="zh-CN" w:bidi="ar"/>
              </w:rPr>
              <w:t>15</w:t>
            </w:r>
            <w:r>
              <w:rPr>
                <w:rFonts w:hint="eastAsia" w:ascii="宋体" w:hAnsi="宋体" w:eastAsia="宋体" w:cs="宋体"/>
                <w:b w:val="0"/>
                <w:bCs w:val="0"/>
                <w:color w:val="auto"/>
                <w:kern w:val="0"/>
                <w:sz w:val="24"/>
                <w:szCs w:val="24"/>
                <w:highlight w:val="none"/>
                <w:u w:val="none"/>
                <w:lang w:val="en-US" w:eastAsia="zh-CN" w:bidi="ar"/>
              </w:rPr>
              <w:t>日9时00分（北京时间）。</w:t>
            </w:r>
            <w:r>
              <w:rPr>
                <w:rFonts w:hint="eastAsia" w:ascii="宋体" w:hAnsi="宋体" w:eastAsia="宋体" w:cs="宋体"/>
                <w:color w:val="auto"/>
                <w:kern w:val="0"/>
                <w:sz w:val="24"/>
                <w:szCs w:val="24"/>
                <w:u w:val="none"/>
                <w:lang w:val="en-US" w:eastAsia="zh-CN" w:bidi="ar"/>
              </w:rPr>
              <w:t>响应文件以</w:t>
            </w:r>
            <w:r>
              <w:rPr>
                <w:rFonts w:hint="eastAsia" w:ascii="宋体" w:hAnsi="宋体" w:cs="宋体"/>
                <w:color w:val="auto"/>
                <w:kern w:val="0"/>
                <w:sz w:val="24"/>
                <w:szCs w:val="24"/>
                <w:u w:val="none"/>
                <w:lang w:val="en-US" w:eastAsia="zh-CN" w:bidi="ar"/>
              </w:rPr>
              <w:t>送</w:t>
            </w:r>
            <w:r>
              <w:rPr>
                <w:rFonts w:hint="eastAsia" w:ascii="宋体" w:hAnsi="宋体" w:eastAsia="宋体" w:cs="宋体"/>
                <w:color w:val="auto"/>
                <w:kern w:val="0"/>
                <w:sz w:val="24"/>
                <w:szCs w:val="24"/>
                <w:u w:val="none"/>
                <w:lang w:val="en-US" w:eastAsia="zh-CN" w:bidi="ar"/>
              </w:rPr>
              <w:t>达时间为准，逾期送达的或者未送达指定地点的采购文件，采购人不予受理。</w:t>
            </w:r>
          </w:p>
          <w:p w14:paraId="06D9E0C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、联系方式</w:t>
            </w:r>
          </w:p>
          <w:p w14:paraId="1B40041C">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采购人：郑州美山园林绿化工程有限公司</w:t>
            </w:r>
          </w:p>
          <w:p w14:paraId="000FFCE5">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  址：郑州航空港区华夏大道与云港路交叉口西北角财富广场。</w:t>
            </w:r>
          </w:p>
          <w:p w14:paraId="2D813216">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联系人：彭工</w:t>
            </w:r>
          </w:p>
          <w:p w14:paraId="4ADF5E7C">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 xml:space="preserve">电  话：0371-86190052 </w:t>
            </w:r>
          </w:p>
          <w:p w14:paraId="2A55DD87">
            <w:pPr>
              <w:keepNext w:val="0"/>
              <w:keepLines w:val="0"/>
              <w:pageBreakBefore w:val="0"/>
              <w:kinsoku/>
              <w:wordWrap/>
              <w:overflowPunct/>
              <w:topLinePunct w:val="0"/>
              <w:autoSpaceDE/>
              <w:autoSpaceDN/>
              <w:bidi w:val="0"/>
              <w:adjustRightInd/>
              <w:snapToGrid/>
              <w:spacing w:line="360" w:lineRule="auto"/>
              <w:jc w:val="left"/>
              <w:rPr>
                <w:rFonts w:hint="eastAsia" w:asciiTheme="minorEastAsia" w:hAnsiTheme="minorEastAsia" w:eastAsiaTheme="minorEastAsia" w:cstheme="minorEastAsia"/>
                <w:color w:val="auto"/>
                <w:sz w:val="24"/>
                <w:szCs w:val="24"/>
                <w:highlight w:val="none"/>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成交规则：不含税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逾期递交的文件不予接收。</w:t>
            </w:r>
          </w:p>
        </w:tc>
      </w:tr>
      <w:tr w14:paraId="2D722C49">
        <w:tblPrEx>
          <w:tblCellMar>
            <w:top w:w="0" w:type="dxa"/>
            <w:left w:w="108" w:type="dxa"/>
            <w:bottom w:w="0" w:type="dxa"/>
            <w:right w:w="108" w:type="dxa"/>
          </w:tblCellMar>
        </w:tblPrEx>
        <w:trPr>
          <w:trHeight w:val="620" w:hRule="atLeast"/>
          <w:jc w:val="center"/>
        </w:trPr>
        <w:tc>
          <w:tcPr>
            <w:tcW w:w="2665" w:type="dxa"/>
            <w:gridSpan w:val="2"/>
            <w:tcBorders>
              <w:top w:val="nil"/>
              <w:left w:val="nil"/>
              <w:bottom w:val="nil"/>
              <w:right w:val="nil"/>
            </w:tcBorders>
            <w:noWrap/>
            <w:vAlign w:val="center"/>
          </w:tcPr>
          <w:p w14:paraId="1896FDF3">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报价人：（盖公章）</w:t>
            </w:r>
          </w:p>
        </w:tc>
        <w:tc>
          <w:tcPr>
            <w:tcW w:w="5835" w:type="dxa"/>
            <w:tcBorders>
              <w:top w:val="nil"/>
              <w:left w:val="nil"/>
              <w:bottom w:val="nil"/>
              <w:right w:val="nil"/>
            </w:tcBorders>
            <w:noWrap/>
            <w:vAlign w:val="center"/>
          </w:tcPr>
          <w:p w14:paraId="6C1E8F24">
            <w:pPr>
              <w:jc w:val="center"/>
              <w:rPr>
                <w:rFonts w:hint="eastAsia" w:asciiTheme="minorEastAsia" w:hAnsiTheme="minorEastAsia" w:eastAsiaTheme="minorEastAsia" w:cstheme="minorEastAsia"/>
                <w:color w:val="auto"/>
                <w:sz w:val="24"/>
                <w:szCs w:val="24"/>
              </w:rPr>
            </w:pPr>
          </w:p>
        </w:tc>
      </w:tr>
      <w:tr w14:paraId="65E6D09C">
        <w:tblPrEx>
          <w:tblCellMar>
            <w:top w:w="0" w:type="dxa"/>
            <w:left w:w="108" w:type="dxa"/>
            <w:bottom w:w="0" w:type="dxa"/>
            <w:right w:w="108" w:type="dxa"/>
          </w:tblCellMar>
        </w:tblPrEx>
        <w:trPr>
          <w:trHeight w:val="610" w:hRule="atLeast"/>
          <w:jc w:val="center"/>
        </w:trPr>
        <w:tc>
          <w:tcPr>
            <w:tcW w:w="2665" w:type="dxa"/>
            <w:gridSpan w:val="2"/>
            <w:tcBorders>
              <w:top w:val="nil"/>
              <w:left w:val="nil"/>
              <w:bottom w:val="nil"/>
              <w:right w:val="nil"/>
            </w:tcBorders>
            <w:noWrap/>
            <w:vAlign w:val="center"/>
          </w:tcPr>
          <w:p w14:paraId="681364A2">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日期</w:t>
            </w:r>
          </w:p>
        </w:tc>
        <w:tc>
          <w:tcPr>
            <w:tcW w:w="5835" w:type="dxa"/>
            <w:tcBorders>
              <w:top w:val="nil"/>
              <w:left w:val="nil"/>
              <w:bottom w:val="nil"/>
              <w:right w:val="nil"/>
            </w:tcBorders>
            <w:noWrap w:val="0"/>
            <w:vAlign w:val="center"/>
          </w:tcPr>
          <w:p w14:paraId="5E2A7799">
            <w:pPr>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2026年9月15日</w:t>
            </w:r>
          </w:p>
        </w:tc>
      </w:tr>
    </w:tbl>
    <w:p w14:paraId="5C00E687">
      <w:pPr>
        <w:tabs>
          <w:tab w:val="left" w:pos="5040"/>
        </w:tabs>
        <w:jc w:val="center"/>
        <w:outlineLvl w:val="1"/>
        <w:rPr>
          <w:rFonts w:hint="eastAsia" w:asciiTheme="minorEastAsia" w:hAnsiTheme="minorEastAsia" w:eastAsiaTheme="minorEastAsia" w:cstheme="minorEastAsia"/>
          <w:b/>
          <w:color w:val="auto"/>
          <w:sz w:val="36"/>
          <w:szCs w:val="36"/>
        </w:rPr>
      </w:pPr>
    </w:p>
    <w:p w14:paraId="290BCD52">
      <w:pPr>
        <w:tabs>
          <w:tab w:val="left" w:pos="5040"/>
        </w:tabs>
        <w:jc w:val="center"/>
        <w:outlineLvl w:val="1"/>
        <w:rPr>
          <w:rFonts w:hint="eastAsia" w:asciiTheme="minorEastAsia" w:hAnsiTheme="minorEastAsia" w:eastAsiaTheme="minorEastAsia" w:cstheme="minorEastAsia"/>
          <w:b/>
          <w:color w:val="auto"/>
          <w:sz w:val="36"/>
          <w:szCs w:val="36"/>
        </w:rPr>
        <w:sectPr>
          <w:pgSz w:w="11906" w:h="16838"/>
          <w:pgMar w:top="1440" w:right="1800" w:bottom="1440" w:left="1800" w:header="851" w:footer="992" w:gutter="0"/>
          <w:cols w:space="720" w:num="1"/>
          <w:docGrid w:type="lines" w:linePitch="312" w:charSpace="0"/>
        </w:sectPr>
      </w:pP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b/>
          <w:bCs/>
          <w:color w:val="auto"/>
          <w:sz w:val="30"/>
          <w:szCs w:val="30"/>
          <w:highlight w:val="none"/>
          <w:lang w:val="en-US" w:eastAsia="zh-CN"/>
        </w:rPr>
        <w:t>3、承诺书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u w:val="single"/>
          <w:lang w:val="en-US" w:eastAsia="zh-CN" w:bidi="ar"/>
        </w:rPr>
        <w:t>郑州航空港经济综合实验区大马村沟疏浚治理工程劳务分包</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3"/>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3"/>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94E1C9"/>
    <w:multiLevelType w:val="singleLevel"/>
    <w:tmpl w:val="2194E1C9"/>
    <w:lvl w:ilvl="0" w:tentative="0">
      <w:start w:val="1"/>
      <w:numFmt w:val="decimal"/>
      <w:suff w:val="nothing"/>
      <w:lvlText w:val="（%1）"/>
      <w:lvlJc w:val="left"/>
    </w:lvl>
  </w:abstractNum>
  <w:abstractNum w:abstractNumId="1">
    <w:nsid w:val="22397214"/>
    <w:multiLevelType w:val="singleLevel"/>
    <w:tmpl w:val="22397214"/>
    <w:lvl w:ilvl="0" w:tentative="0">
      <w:start w:val="1"/>
      <w:numFmt w:val="decimal"/>
      <w:suff w:val="nothing"/>
      <w:lvlText w:val="%1、"/>
      <w:lvlJc w:val="left"/>
    </w:lvl>
  </w:abstractNum>
  <w:abstractNum w:abstractNumId="2">
    <w:nsid w:val="252BBA93"/>
    <w:multiLevelType w:val="singleLevel"/>
    <w:tmpl w:val="252BBA93"/>
    <w:lvl w:ilvl="0" w:tentative="0">
      <w:start w:val="1"/>
      <w:numFmt w:val="decimal"/>
      <w:suff w:val="nothing"/>
      <w:lvlText w:val="%1、"/>
      <w:lvlJc w:val="left"/>
    </w:lvl>
  </w:abstractNum>
  <w:abstractNum w:abstractNumId="3">
    <w:nsid w:val="51175426"/>
    <w:multiLevelType w:val="singleLevel"/>
    <w:tmpl w:val="51175426"/>
    <w:lvl w:ilvl="0" w:tentative="0">
      <w:start w:val="1"/>
      <w:numFmt w:val="decimal"/>
      <w:lvlText w:val="%1."/>
      <w:lvlJc w:val="left"/>
      <w:pPr>
        <w:tabs>
          <w:tab w:val="left" w:pos="312"/>
        </w:tabs>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0ZGEwMDBlMWJkYTVjOGMxODQ2NjY4MjdkNWEwODkifQ=="/>
  </w:docVars>
  <w:rsids>
    <w:rsidRoot w:val="00000000"/>
    <w:rsid w:val="02066586"/>
    <w:rsid w:val="027A4388"/>
    <w:rsid w:val="038C6FFE"/>
    <w:rsid w:val="0512647D"/>
    <w:rsid w:val="05230493"/>
    <w:rsid w:val="072216F4"/>
    <w:rsid w:val="074309F6"/>
    <w:rsid w:val="09DB36A3"/>
    <w:rsid w:val="0A1B3E57"/>
    <w:rsid w:val="0D1259D2"/>
    <w:rsid w:val="0D8573EA"/>
    <w:rsid w:val="0D9710D2"/>
    <w:rsid w:val="11325054"/>
    <w:rsid w:val="11B7376F"/>
    <w:rsid w:val="12954B50"/>
    <w:rsid w:val="12A55A2B"/>
    <w:rsid w:val="12ED107F"/>
    <w:rsid w:val="13AE69E1"/>
    <w:rsid w:val="14210F24"/>
    <w:rsid w:val="14574C67"/>
    <w:rsid w:val="14736A36"/>
    <w:rsid w:val="16502E13"/>
    <w:rsid w:val="16AA5FDA"/>
    <w:rsid w:val="17497411"/>
    <w:rsid w:val="17E75AA7"/>
    <w:rsid w:val="187C294D"/>
    <w:rsid w:val="189059A9"/>
    <w:rsid w:val="18F13A93"/>
    <w:rsid w:val="1A961A8F"/>
    <w:rsid w:val="1AA01BA7"/>
    <w:rsid w:val="1B7D6202"/>
    <w:rsid w:val="1BAB226E"/>
    <w:rsid w:val="1C2F70F9"/>
    <w:rsid w:val="1C4B0A10"/>
    <w:rsid w:val="1CB226AE"/>
    <w:rsid w:val="1D0F6BF6"/>
    <w:rsid w:val="1E906F3A"/>
    <w:rsid w:val="1EDD2B81"/>
    <w:rsid w:val="2081591D"/>
    <w:rsid w:val="21F47D17"/>
    <w:rsid w:val="23615E8A"/>
    <w:rsid w:val="249B170E"/>
    <w:rsid w:val="24A01A63"/>
    <w:rsid w:val="24FB3537"/>
    <w:rsid w:val="25827E99"/>
    <w:rsid w:val="268C03A4"/>
    <w:rsid w:val="26A03E06"/>
    <w:rsid w:val="27D51257"/>
    <w:rsid w:val="29357CF3"/>
    <w:rsid w:val="294954A4"/>
    <w:rsid w:val="29C479C4"/>
    <w:rsid w:val="2B822DD4"/>
    <w:rsid w:val="2BA54170"/>
    <w:rsid w:val="2C9A62BA"/>
    <w:rsid w:val="2D0C145B"/>
    <w:rsid w:val="2D8C77D5"/>
    <w:rsid w:val="2E1F4C92"/>
    <w:rsid w:val="2E6456E6"/>
    <w:rsid w:val="2E80408C"/>
    <w:rsid w:val="2ED331CF"/>
    <w:rsid w:val="2F3A598B"/>
    <w:rsid w:val="2FF626A4"/>
    <w:rsid w:val="302A430B"/>
    <w:rsid w:val="304E0D04"/>
    <w:rsid w:val="31445B32"/>
    <w:rsid w:val="32152B03"/>
    <w:rsid w:val="32BC0DC1"/>
    <w:rsid w:val="349324A9"/>
    <w:rsid w:val="34A15BA1"/>
    <w:rsid w:val="34DD22C4"/>
    <w:rsid w:val="35535E11"/>
    <w:rsid w:val="35807190"/>
    <w:rsid w:val="36363637"/>
    <w:rsid w:val="36C22196"/>
    <w:rsid w:val="379515F9"/>
    <w:rsid w:val="38B93070"/>
    <w:rsid w:val="3B7F2EA4"/>
    <w:rsid w:val="3B85543A"/>
    <w:rsid w:val="3C0D1499"/>
    <w:rsid w:val="3C6D663D"/>
    <w:rsid w:val="3C9E78D4"/>
    <w:rsid w:val="3D367882"/>
    <w:rsid w:val="3DDC1498"/>
    <w:rsid w:val="3E017E56"/>
    <w:rsid w:val="3E9724EF"/>
    <w:rsid w:val="402A400C"/>
    <w:rsid w:val="403D3370"/>
    <w:rsid w:val="4085218C"/>
    <w:rsid w:val="409276EC"/>
    <w:rsid w:val="41597EF3"/>
    <w:rsid w:val="41625619"/>
    <w:rsid w:val="419B78FC"/>
    <w:rsid w:val="42377FAF"/>
    <w:rsid w:val="425E18F6"/>
    <w:rsid w:val="42AE1DE3"/>
    <w:rsid w:val="42F471BB"/>
    <w:rsid w:val="43AA56C2"/>
    <w:rsid w:val="43E96283"/>
    <w:rsid w:val="44531571"/>
    <w:rsid w:val="45913B74"/>
    <w:rsid w:val="46356650"/>
    <w:rsid w:val="49B44ADC"/>
    <w:rsid w:val="4A0E7001"/>
    <w:rsid w:val="4A7527C8"/>
    <w:rsid w:val="4B8D210F"/>
    <w:rsid w:val="4B943AC5"/>
    <w:rsid w:val="4CDC43E8"/>
    <w:rsid w:val="4D6622AA"/>
    <w:rsid w:val="4E5751C4"/>
    <w:rsid w:val="4E58181E"/>
    <w:rsid w:val="4ED74AAA"/>
    <w:rsid w:val="4FFD70A1"/>
    <w:rsid w:val="502705CF"/>
    <w:rsid w:val="521B7DC6"/>
    <w:rsid w:val="524A590E"/>
    <w:rsid w:val="55A20505"/>
    <w:rsid w:val="56F7363B"/>
    <w:rsid w:val="57B60E22"/>
    <w:rsid w:val="582E57DE"/>
    <w:rsid w:val="58687336"/>
    <w:rsid w:val="58BA5314"/>
    <w:rsid w:val="58BE2E58"/>
    <w:rsid w:val="5ACB670A"/>
    <w:rsid w:val="5B065ABF"/>
    <w:rsid w:val="5B33475E"/>
    <w:rsid w:val="5B8A5AD4"/>
    <w:rsid w:val="5D52600B"/>
    <w:rsid w:val="5DAB5045"/>
    <w:rsid w:val="5F132F7F"/>
    <w:rsid w:val="5F5A3D62"/>
    <w:rsid w:val="60465938"/>
    <w:rsid w:val="619760B8"/>
    <w:rsid w:val="61D204BC"/>
    <w:rsid w:val="61E97AE7"/>
    <w:rsid w:val="62541019"/>
    <w:rsid w:val="62A37A6C"/>
    <w:rsid w:val="634A5CBE"/>
    <w:rsid w:val="63616083"/>
    <w:rsid w:val="63A5224A"/>
    <w:rsid w:val="645D5DE1"/>
    <w:rsid w:val="64B05FA0"/>
    <w:rsid w:val="64C45454"/>
    <w:rsid w:val="656E2A04"/>
    <w:rsid w:val="66BC4ABE"/>
    <w:rsid w:val="66C84965"/>
    <w:rsid w:val="674D3CE9"/>
    <w:rsid w:val="67BE18C9"/>
    <w:rsid w:val="69122021"/>
    <w:rsid w:val="693C0CF4"/>
    <w:rsid w:val="69777216"/>
    <w:rsid w:val="6B003950"/>
    <w:rsid w:val="6C553829"/>
    <w:rsid w:val="6D082B76"/>
    <w:rsid w:val="6D8F69E6"/>
    <w:rsid w:val="6D9544F3"/>
    <w:rsid w:val="6F0D03EB"/>
    <w:rsid w:val="6F515906"/>
    <w:rsid w:val="6F800BBD"/>
    <w:rsid w:val="6FA10B33"/>
    <w:rsid w:val="716B2896"/>
    <w:rsid w:val="71EE6A1B"/>
    <w:rsid w:val="71F53A06"/>
    <w:rsid w:val="71F72C8D"/>
    <w:rsid w:val="72E1342A"/>
    <w:rsid w:val="744E47C9"/>
    <w:rsid w:val="75210F0A"/>
    <w:rsid w:val="76B20AE1"/>
    <w:rsid w:val="79BE7679"/>
    <w:rsid w:val="79D923D5"/>
    <w:rsid w:val="79FD36C9"/>
    <w:rsid w:val="7A3127A5"/>
    <w:rsid w:val="7A431F1D"/>
    <w:rsid w:val="7A8D148A"/>
    <w:rsid w:val="7B690B97"/>
    <w:rsid w:val="7C5F2E1B"/>
    <w:rsid w:val="7D5F76CD"/>
    <w:rsid w:val="7E0D15F7"/>
    <w:rsid w:val="7EB13D59"/>
    <w:rsid w:val="7F6D0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adjustRightInd/>
      <w:spacing w:after="120"/>
      <w:ind w:firstLine="420"/>
      <w:jc w:val="both"/>
      <w:textAlignment w:val="auto"/>
    </w:pPr>
    <w:rPr>
      <w:rFonts w:ascii="Times New Roman"/>
      <w:kern w:val="2"/>
      <w:sz w:val="32"/>
    </w:rPr>
  </w:style>
  <w:style w:type="paragraph" w:styleId="3">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4">
    <w:name w:val="Body Text First Indent 2"/>
    <w:basedOn w:val="5"/>
    <w:next w:val="1"/>
    <w:qFormat/>
    <w:uiPriority w:val="0"/>
    <w:pPr>
      <w:spacing w:before="100" w:beforeAutospacing="1" w:after="100" w:afterAutospacing="1"/>
      <w:ind w:firstLine="420" w:firstLineChars="200"/>
    </w:pPr>
    <w:rPr>
      <w:szCs w:val="21"/>
    </w:rPr>
  </w:style>
  <w:style w:type="paragraph" w:styleId="5">
    <w:name w:val="Body Text Indent"/>
    <w:basedOn w:val="1"/>
    <w:next w:val="1"/>
    <w:qFormat/>
    <w:uiPriority w:val="0"/>
    <w:pPr>
      <w:spacing w:after="120"/>
      <w:ind w:left="420" w:leftChars="200"/>
    </w:pPr>
  </w:style>
  <w:style w:type="paragraph" w:styleId="6">
    <w:name w:val="Body Text 2"/>
    <w:basedOn w:val="1"/>
    <w:qFormat/>
    <w:uiPriority w:val="0"/>
    <w:pPr>
      <w:spacing w:after="120" w:afterLines="0" w:line="480" w:lineRule="auto"/>
    </w:pPr>
    <w:rPr>
      <w:rFonts w:ascii="Times New Roman" w:hAnsi="Times New Roman"/>
      <w:szCs w:val="20"/>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FollowedHyperlink"/>
    <w:basedOn w:val="9"/>
    <w:qFormat/>
    <w:uiPriority w:val="0"/>
    <w:rPr>
      <w:color w:val="800080"/>
      <w:u w:val="single"/>
    </w:rPr>
  </w:style>
  <w:style w:type="character" w:customStyle="1" w:styleId="11">
    <w:name w:val="font2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96eb1c00-5c56-400e-b567-0d26b683ae78</errorID>
      <errorWord>-</errorWord>
      <group>L1_Format</group>
      <groupName>格式问题</groupName>
      <ability>L2_HalfPunc_CN</ability>
      <abilityName>全半角问题</abilityName>
      <candidateList>
        <item>－</item>
      </candidateList>
      <explain>文本全半角错误。</explain>
      <paraID>5D96C492</paraID>
      <start>17</start>
      <end>18</end>
      <status>unmodified</status>
      <modifiedWord/>
      <trackRevisions>false</trackRevisions>
    </reviewItem>
    <reviewItem>
      <errorID>0fe90541-6a81-4686-ad79-2f87f2c950b3</errorID>
      <errorWord>-</errorWord>
      <group>L1_Format</group>
      <groupName>格式问题</groupName>
      <ability>L2_HalfPunc_CN</ability>
      <abilityName>全半角问题</abilityName>
      <candidateList>
        <item>－</item>
      </candidateList>
      <explain>文本全半角错误。</explain>
      <paraID>5D96C492</paraID>
      <start>27</start>
      <end>28</end>
      <status>unmodified</status>
      <modifiedWord/>
      <trackRevisions>false</trackRevisions>
    </reviewItem>
    <reviewItem>
      <errorID>44c19b2c-3363-4048-a05f-13f2ca59b15f</errorID>
      <errorWord>-</errorWord>
      <group>L1_Format</group>
      <groupName>格式问题</groupName>
      <ability>L2_HalfPunc_CN</ability>
      <abilityName>全半角问题</abilityName>
      <candidateList>
        <item>－</item>
      </candidateList>
      <explain>文本全半角错误。</explain>
      <paraID>302BF61E</paraID>
      <start>21</start>
      <end>22</end>
      <status>unmodified</status>
      <modifiedWord/>
      <trackRevisions>false</trackRevisions>
    </reviewItem>
    <reviewItem>
      <errorID>a9e734cc-005d-429f-837a-647c81968ed1</errorID>
      <errorWord>-</errorWord>
      <group>L1_Format</group>
      <groupName>格式问题</groupName>
      <ability>L2_HalfPunc_CN</ability>
      <abilityName>全半角问题</abilityName>
      <candidateList>
        <item>－</item>
      </candidateList>
      <explain>文本全半角错误。</explain>
      <paraID>302BF61E</paraID>
      <start>31</start>
      <end>32</end>
      <status>unmodified</status>
      <modifiedWord/>
      <trackRevisions>false</trackRevisions>
    </reviewItem>
    <reviewItem>
      <errorID>9ee697ca-1b09-46c8-b27c-03a7c0208a88</errorID>
      <errorWord>-</errorWord>
      <group>L1_Format</group>
      <groupName>格式问题</groupName>
      <ability>L2_HalfPunc_CN</ability>
      <abilityName>全半角问题</abilityName>
      <candidateList>
        <item>－</item>
      </candidateList>
      <explain>文本全半角错误。</explain>
      <paraID>651B55D8</paraID>
      <start>24</start>
      <end>25</end>
      <status>unmodified</status>
      <modifiedWord/>
      <trackRevisions>false</trackRevisions>
    </reviewItem>
    <reviewItem>
      <errorID>1ab53393-483e-4006-997d-042717b161b4</errorID>
      <errorWord>-</errorWord>
      <group>L1_Format</group>
      <groupName>格式问题</groupName>
      <ability>L2_HalfPunc_CN</ability>
      <abilityName>全半角问题</abilityName>
      <candidateList>
        <item>－</item>
      </candidateList>
      <explain>文本全半角错误。</explain>
      <paraID>651B55D8</paraID>
      <start>34</start>
      <end>35</end>
      <status>unmodified</status>
      <modifiedWord/>
      <trackRevisions>false</trackRevisions>
    </reviewItem>
    <reviewItem>
      <errorID>4e295d2b-28b1-4f5f-95aa-000576382b31</errorID>
      <errorWord>人</errorWord>
      <group>L1_Word</group>
      <groupName>字词问题</groupName>
      <ability>L2_Typo</ability>
      <abilityName>字词错误</abilityName>
      <candidateList>
        <item>人支</item>
      </candidateList>
      <explain/>
      <paraID>5CAF2659</paraID>
      <start>114</start>
      <end>115</end>
      <status>unmodified</status>
      <modifiedWord/>
      <trackRevisions>false</trackRevisions>
    </reviewItem>
    <reviewItem>
      <errorID>ac7a33dd-ad99-449b-a671-7165b3287749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191A2620</paraID>
      <start>0</start>
      <end>2</end>
      <status>unmodified</status>
      <modifiedWord/>
      <trackRevisions>false</trackRevisions>
    </reviewItem>
    <reviewItem>
      <errorID>b4578081-33e1-4a22-99d9-ab420553ef6e</errorID>
      <errorWord>、或者</errorWord>
      <group>L1_Word</group>
      <groupName>字词问题</groupName>
      <ability>L2_Typo</ability>
      <abilityName>字词错误</abilityName>
      <candidateList>
        <item>，或者</item>
      </candidateList>
      <explain/>
      <paraID>66AA0094</paraID>
      <start>11</start>
      <end>14</end>
      <status>unmodified</status>
      <modifiedWord/>
      <trackRevisions>false</trackRevisions>
    </reviewItem>
    <reviewItem>
      <errorID>085d316c-453c-47e0-8fa8-a46981a13e66</errorID>
      <errorWord>等的</errorWord>
      <group>L1_Word</group>
      <groupName>字词问题</groupName>
      <ability>L2_Typo</ability>
      <abilityName>字词错误</abilityName>
      <candidateList>
        <item>等</item>
      </candidateList>
      <explain/>
      <paraID>1F7AD190</paraID>
      <start>35</start>
      <end>37</end>
      <status>unmodified</status>
      <modifiedWord/>
      <trackRevisions>false</trackRevisions>
    </reviewItem>
    <reviewItem>
      <errorID>62d90d08-ed1d-4748-9765-b7bb581442d8</errorID>
      <errorWord>日至2026年</errorWord>
      <group>L1_Word</group>
      <groupName>字词问题</groupName>
      <ability>L2_Typo</ability>
      <abilityName>字词错误</abilityName>
      <candidateList>
        <item>日起至2026年</item>
      </candidateList>
      <explain/>
      <paraID> 391C5C1</paraID>
      <start>21</start>
      <end>28</end>
      <status>unmodified</status>
      <modifiedWord/>
      <trackRevisions>false</trackRevisions>
    </reviewItem>
    <reviewItem>
      <errorID>4dfb1ea0-c71b-4bb7-b84b-a653cea6fb2f</errorID>
      <errorWord>-</errorWord>
      <group>L1_Format</group>
      <groupName>格式问题</groupName>
      <ability>L2_HalfPunc_CN</ability>
      <abilityName>全半角问题</abilityName>
      <candidateList>
        <item>－</item>
      </candidateList>
      <explain>文本全半角错误。</explain>
      <paraID>35A88712</paraID>
      <start>60</start>
      <end>61</end>
      <status>unmodified</status>
      <modifiedWord/>
      <trackRevisions>false</trackRevisions>
    </reviewItem>
    <reviewItem>
      <errorID>e1756b6b-a5bd-4576-891e-c2cc50db3bfb</errorID>
      <errorWord>-</errorWord>
      <group>L1_Format</group>
      <groupName>格式问题</groupName>
      <ability>L2_HalfPunc_CN</ability>
      <abilityName>全半角问题</abilityName>
      <candidateList>
        <item>－</item>
      </candidateList>
      <explain>文本全半角错误。</explain>
      <paraID>35A88712</paraID>
      <start>70</start>
      <end>71</end>
      <status>unmodified</status>
      <modifiedWord/>
      <trackRevisions>false</trackRevisions>
    </reviewItem>
    <reviewItem>
      <errorID>4fea74ec-e345-4edf-a677-cbe6d276c388</errorID>
      <errorWord>-</errorWord>
      <group>L1_Format</group>
      <groupName>格式问题</groupName>
      <ability>L2_HalfPunc_CN</ability>
      <abilityName>全半角问题</abilityName>
      <candidateList>
        <item>－</item>
      </candidateList>
      <explain>文本全半角错误。</explain>
      <paraID>7BAF0829</paraID>
      <start>17</start>
      <end>18</end>
      <status>unmodified</status>
      <modifiedWord/>
      <trackRevisions>false</trackRevisions>
    </reviewItem>
    <reviewItem>
      <errorID>653e9af3-08b5-4afe-9c34-1e219f0a795d</errorID>
      <errorWord>-</errorWord>
      <group>L1_Format</group>
      <groupName>格式问题</groupName>
      <ability>L2_HalfPunc_CN</ability>
      <abilityName>全半角问题</abilityName>
      <candidateList>
        <item>－</item>
      </candidateList>
      <explain>文本全半角错误。</explain>
      <paraID>7BAF0829</paraID>
      <start>27</start>
      <end>28</end>
      <status>unmodified</status>
      <modifiedWord/>
      <trackRevisions>false</trackRevisions>
    </reviewItem>
    <reviewItem>
      <errorID>d264730a-0fca-4666-8010-09c6355d0957</errorID>
      <errorWord>、</errorWord>
      <group>L1_Word</group>
      <groupName>字词问题</groupName>
      <ability>L2_Typo</ability>
      <abilityName>字词错误</abilityName>
      <candidateList>
        <item>、开</item>
      </candidateList>
      <explain/>
      <paraID>39E3B6D7</paraID>
      <start>31</start>
      <end>32</end>
      <status>unmodified</status>
      <modifiedWord/>
      <trackRevisions>false</trackRevisions>
    </reviewItem>
    <reviewItem>
      <errorID>46a57d84-aae5-44c8-b78c-4d48f6b4f7f4</errorID>
      <errorWord>、或者</errorWord>
      <group>L1_Word</group>
      <groupName>字词问题</groupName>
      <ability>L2_Typo</ability>
      <abilityName>字词错误</abilityName>
      <candidateList>
        <item>，或者</item>
      </candidateList>
      <explain/>
      <paraID>150507E2</paraID>
      <start>19</start>
      <end>22</end>
      <status>unmodified</status>
      <modifiedWord/>
      <trackRevisions>false</trackRevisions>
    </reviewItem>
    <reviewItem>
      <errorID>b1d17a37-bb95-4457-b6da-c9295f5853b9</errorID>
      <errorWord>等的</errorWord>
      <group>L1_Word</group>
      <groupName>字词问题</groupName>
      <ability>L2_Typo</ability>
      <abilityName>字词错误</abilityName>
      <candidateList>
        <item>等</item>
      </candidateList>
      <explain/>
      <paraID>380FBEB4</paraID>
      <start>35</start>
      <end>37</end>
      <status>unmodified</status>
      <modifiedWord/>
      <trackRevisions>false</trackRevisions>
    </reviewItem>
    <reviewItem>
      <errorID>20786a62-3fa2-4172-ba8c-d9c190602d6f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D0631DD</paraID>
      <start>0</start>
      <end>2</end>
      <status>unmodified</status>
      <modifiedWord/>
      <trackRevisions>false</trackRevisions>
    </reviewItem>
    <reviewItem>
      <errorID>cf1222a3-df6d-45f3-a586-c8223b633422</errorID>
      <errorWord>-</errorWord>
      <group>L1_Format</group>
      <groupName>格式问题</groupName>
      <ability>L2_HalfPunc_CN</ability>
      <abilityName>全半角问题</abilityName>
      <candidateList>
        <item>－</item>
      </candidateList>
      <explain>文本全半角错误。</explain>
      <paraID>5592B75F</paraID>
      <start>19</start>
      <end>20</end>
      <status>unmodified</status>
      <modifiedWord/>
      <trackRevisions>false</trackRevisions>
    </reviewItem>
    <reviewItem>
      <errorID>97c21d2b-d86a-40c7-b141-ff204ece34a8</errorID>
      <errorWord>-</errorWord>
      <group>L1_Format</group>
      <groupName>格式问题</groupName>
      <ability>L2_HalfPunc_CN</ability>
      <abilityName>全半角问题</abilityName>
      <candidateList>
        <item>－</item>
      </candidateList>
      <explain>文本全半角错误。</explain>
      <paraID>5592B75F</paraID>
      <start>29</start>
      <end>30</end>
      <status>unmodified</status>
      <modifiedWord/>
      <trackRevisions>false</trackRevisions>
    </reviewItem>
    <reviewItem>
      <errorID>c6f3fa14-ff64-48d6-9071-a52af9b9defc</errorID>
      <errorWord>-</errorWord>
      <group>L1_Format</group>
      <groupName>格式问题</groupName>
      <ability>L2_HalfPunc_CN</ability>
      <abilityName>全半角问题</abilityName>
      <candidateList>
        <item>－</item>
      </candidateList>
      <explain>文本全半角错误。</explain>
      <paraID>772DF895</paraID>
      <start>17</start>
      <end>18</end>
      <status>unmodified</status>
      <modifiedWord/>
      <trackRevisions>false</trackRevisions>
    </reviewItem>
    <reviewItem>
      <errorID>a7ae691a-b071-44b2-b823-04a3e862171b</errorID>
      <errorWord>-</errorWord>
      <group>L1_Format</group>
      <groupName>格式问题</groupName>
      <ability>L2_HalfPunc_CN</ability>
      <abilityName>全半角问题</abilityName>
      <candidateList>
        <item>－</item>
      </candidateList>
      <explain>文本全半角错误。</explain>
      <paraID>772DF895</paraID>
      <start>27</start>
      <end>28</end>
      <status>unmodified</status>
      <modifiedWord/>
      <trackRevisions>false</trackRevisions>
    </reviewItem>
    <reviewItem>
      <errorID>2c3d9a0e-aabc-4c0a-aeb8-e7e9c98badeb</errorID>
      <errorWord>-</errorWord>
      <group>L1_Format</group>
      <groupName>格式问题</groupName>
      <ability>L2_HalfPunc_CN</ability>
      <abilityName>全半角问题</abilityName>
      <candidateList>
        <item>－</item>
      </candidateList>
      <explain>文本全半角错误。</explain>
      <paraID>552172D0</paraID>
      <start>61</start>
      <end>62</end>
      <status>unmodified</status>
      <modifiedWord/>
      <trackRevisions>false</trackRevisions>
    </reviewItem>
    <reviewItem>
      <errorID>3062421a-aa08-4e89-b7db-d1378d20d3af</errorID>
      <errorWord>-</errorWord>
      <group>L1_Format</group>
      <groupName>格式问题</groupName>
      <ability>L2_HalfPunc_CN</ability>
      <abilityName>全半角问题</abilityName>
      <candidateList>
        <item>－</item>
      </candidateList>
      <explain>文本全半角错误。</explain>
      <paraID>552172D0</paraID>
      <start>71</start>
      <end>72</end>
      <status>unmodified</status>
      <modifiedWord/>
      <trackRevisions>false</trackRevisions>
    </reviewItem>
    <reviewItem>
      <errorID>efde22f0-d8c9-4322-a5bb-835c56f599a3</errorID>
      <errorWord>-</errorWord>
      <group>L1_Format</group>
      <groupName>格式问题</groupName>
      <ability>L2_HalfPunc_CN</ability>
      <abilityName>全半角问题</abilityName>
      <candidateList>
        <item>－</item>
      </candidateList>
      <explain>文本全半角错误。</explain>
      <paraID>1BB8DDBC</paraID>
      <start>32</start>
      <end>33</end>
      <status>unmodified</status>
      <modifiedWord/>
      <trackRevisions>false</trackRevisions>
    </reviewItem>
    <reviewItem>
      <errorID>55f6930c-34f4-4de6-8266-14d58e86881c</errorID>
      <errorWord>-</errorWord>
      <group>L1_Format</group>
      <groupName>格式问题</groupName>
      <ability>L2_HalfPunc_CN</ability>
      <abilityName>全半角问题</abilityName>
      <candidateList>
        <item>－</item>
      </candidateList>
      <explain>文本全半角错误。</explain>
      <paraID>1BB8DDBC</paraID>
      <start>42</start>
      <end>43</end>
      <status>unmodified</status>
      <modifiedWord/>
      <trackRevisions>false</trackRevisions>
    </reviewItem>
    <reviewItem>
      <errorID>e8bdecb9-5e4e-483c-a6cf-a4e2207ef8ed</errorID>
      <errorWord>公司有</errorWord>
      <group>L1_Word</group>
      <groupName>字词问题</groupName>
      <ability>L2_Typo</ability>
      <abilityName>字词错误</abilityName>
      <candidateList>
        <item>公司</item>
      </candidateList>
      <explain/>
      <paraID>58308AEC</paraID>
      <start>1</start>
      <end>4</end>
      <status>unmodified</status>
      <modifiedWord/>
      <trackRevisions>false</trackRevisions>
    </reviewItem>
    <reviewItem>
      <errorID>53318160-11c6-4025-90fc-8a9228d38a76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5466B2D3</paraID>
      <start>0</start>
      <end>2</end>
      <status>unmodified</status>
      <modifiedWord/>
      <trackRevisions>false</trackRevisions>
    </reviewItem>
    <reviewItem>
      <errorID>6fd55cfd-2f49-4698-b3ef-c3c436edffc4</errorID>
      <errorWord>而此</errorWord>
      <group>L1_Word</group>
      <groupName>字词问题</groupName>
      <ability>L2_Typo</ability>
      <abilityName>字词错误</abilityName>
      <candidateList>
        <item>而</item>
      </candidateList>
      <explain/>
      <paraID>5466B2D3</paraID>
      <start>56</start>
      <end>58</end>
      <status>unmodified</status>
      <modifiedWord/>
      <trackRevisions>false</trackRevisions>
    </reviewItem>
    <reviewItem>
      <errorID>c74cc9c1-cb48-4f90-834d-7bbb6c2f1a72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2FF410D1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d912600c-6d32-46e0-a1e0-0315be16c2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4468</Words>
  <Characters>4673</Characters>
  <Lines>0</Lines>
  <Paragraphs>0</Paragraphs>
  <TotalTime>3</TotalTime>
  <ScaleCrop>false</ScaleCrop>
  <LinksUpToDate>false</LinksUpToDate>
  <CharactersWithSpaces>4803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2024-09-06T07:50:00Z</dcterms:created>
  <dc:creator>彭启国</dc:creator>
  <cp:lastModifiedBy>mei</cp:lastModifiedBy>
  <cp:lastPrinted>2024-12-23T06:29:00Z</cp:lastPrinted>
  <dcterms:modified xsi:type="dcterms:W3CDTF">2026-09-11T02:51:26Z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8EBD3528C02B4538A1060B168A6FD835_12</vt:lpwstr>
  </property>
  <property fmtid="{D5CDD505-2E9C-101B-9397-08002B2CF9AE}" pid="4" name="KSOTemplateDocerSaveRecord">
    <vt:lpwstr>eyJoZGlkIjoiNmM1MTljNmE1NTdjZTQxYmI3OGViNGEzNzk4ZTNiY2IiLCJ1c2VySWQiOiI0MjU4NTkwMDIifQ==</vt:lpwstr>
  </property>
</Properties>
</file>