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郑州航空港经济综合实验区大河刘沟疏浚治理工程材料采购响应文件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bookmarkStart w:id="0" w:name="_GoBack"/>
      <w:bookmarkEnd w:id="0"/>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53A08B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5963EE2C">
      <w:pPr>
        <w:pStyle w:val="6"/>
        <w:rPr>
          <w:rFonts w:hint="eastAsia" w:asciiTheme="minorEastAsia" w:hAnsiTheme="minorEastAsia" w:eastAsiaTheme="minorEastAsia" w:cstheme="minorEastAsia"/>
          <w:color w:val="auto"/>
          <w:kern w:val="0"/>
          <w:sz w:val="32"/>
          <w:szCs w:val="32"/>
          <w:lang w:val="en-US" w:eastAsia="zh-CN" w:bidi="ar"/>
        </w:rPr>
      </w:pPr>
    </w:p>
    <w:p w14:paraId="023DB46B">
      <w:pPr>
        <w:pStyle w:val="7"/>
        <w:rPr>
          <w:rFonts w:hint="eastAsia" w:asciiTheme="minorEastAsia" w:hAnsiTheme="minorEastAsia" w:eastAsiaTheme="minorEastAsia" w:cstheme="minorEastAsia"/>
          <w:color w:val="auto"/>
          <w:kern w:val="0"/>
          <w:sz w:val="32"/>
          <w:szCs w:val="32"/>
          <w:lang w:val="en-US" w:eastAsia="zh-CN" w:bidi="ar"/>
        </w:rPr>
      </w:pPr>
    </w:p>
    <w:p w14:paraId="0A2B2AB1">
      <w:pPr>
        <w:rPr>
          <w:rFonts w:hint="eastAsia" w:asciiTheme="minorEastAsia" w:hAnsiTheme="minorEastAsia" w:eastAsiaTheme="minorEastAsia" w:cstheme="minorEastAsia"/>
          <w:color w:val="auto"/>
          <w:kern w:val="0"/>
          <w:sz w:val="32"/>
          <w:szCs w:val="32"/>
          <w:lang w:val="en-US" w:eastAsia="zh-CN" w:bidi="ar"/>
        </w:rPr>
      </w:pPr>
    </w:p>
    <w:p w14:paraId="7FAB0549">
      <w:pPr>
        <w:rPr>
          <w:rFonts w:hint="eastAsia" w:asciiTheme="minorEastAsia" w:hAnsiTheme="minorEastAsia" w:eastAsiaTheme="minorEastAsia" w:cstheme="minorEastAsia"/>
          <w:color w:val="auto"/>
          <w:kern w:val="0"/>
          <w:sz w:val="32"/>
          <w:szCs w:val="32"/>
          <w:lang w:val="en-US" w:eastAsia="zh-CN" w:bidi="ar"/>
        </w:rPr>
      </w:pPr>
    </w:p>
    <w:p w14:paraId="6D456FB7">
      <w:pPr>
        <w:pStyle w:val="6"/>
        <w:rPr>
          <w:rFonts w:hint="eastAsia" w:asciiTheme="minorEastAsia" w:hAnsiTheme="minorEastAsia" w:eastAsiaTheme="minorEastAsia" w:cstheme="minorEastAsia"/>
          <w:color w:val="auto"/>
          <w:kern w:val="0"/>
          <w:sz w:val="32"/>
          <w:szCs w:val="32"/>
          <w:lang w:val="en-US" w:eastAsia="zh-CN" w:bidi="ar"/>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1、郑州航空港经济综合实验区大河刘沟疏浚治理工程材料采购报价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郑州航空港经济综合实验区大河刘沟疏浚治理工程材料采购</w:t>
            </w:r>
          </w:p>
        </w:tc>
      </w:tr>
      <w:tr w14:paraId="3F3C440F">
        <w:tblPrEx>
          <w:tblCellMar>
            <w:top w:w="0" w:type="dxa"/>
            <w:left w:w="108" w:type="dxa"/>
            <w:bottom w:w="0" w:type="dxa"/>
            <w:right w:w="108" w:type="dxa"/>
          </w:tblCellMar>
        </w:tblPrEx>
        <w:trPr>
          <w:trHeight w:val="776"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36F5C5AD">
            <w:pPr>
              <w:keepNext w:val="0"/>
              <w:keepLines w:val="0"/>
              <w:widowControl/>
              <w:suppressLineNumbers w:val="0"/>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采购内容详见采购清单，包括材料的生产加工、包装、运输、运输保险、装卸以及质保期内的服务等。</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spacing w:line="360" w:lineRule="auto"/>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spacing w:line="360" w:lineRule="auto"/>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spacing w:line="360" w:lineRule="auto"/>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优惠率不低于10.53%</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0C75E53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w:t>
            </w:r>
            <w:r>
              <w:rPr>
                <w:rFonts w:hint="eastAsia" w:ascii="宋体" w:hAnsi="宋体" w:cs="宋体"/>
                <w:b w:val="0"/>
                <w:bCs w:val="0"/>
                <w:color w:val="auto"/>
                <w:kern w:val="0"/>
                <w:sz w:val="24"/>
                <w:szCs w:val="24"/>
                <w:lang w:val="en-US" w:eastAsia="zh-CN" w:bidi="ar"/>
              </w:rPr>
              <w:t>结算价=实际供货并验收合格的各项材料数量乘各项材料结算单价，各项材料结算单价=业主上级单位审定工程结算分析出的各项材料单价（不含税）×（1－成交人所报优惠率）×（1+成交人所报增值税税率）。</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56D6F5C">
            <w:pPr>
              <w:keepNext w:val="0"/>
              <w:keepLines w:val="0"/>
              <w:widowControl/>
              <w:numPr>
                <w:ilvl w:val="0"/>
                <w:numId w:val="2"/>
              </w:numPr>
              <w:suppressLineNumbers w:val="0"/>
              <w:jc w:val="both"/>
              <w:textAlignment w:val="center"/>
              <w:rPr>
                <w:rStyle w:val="11"/>
                <w:u w:val="none"/>
                <w:lang w:val="en-US" w:eastAsia="zh-CN" w:bidi="ar"/>
              </w:rPr>
            </w:pPr>
            <w:r>
              <w:rPr>
                <w:rFonts w:hint="eastAsia" w:cs="宋体"/>
                <w:color w:val="auto"/>
                <w:sz w:val="24"/>
                <w:szCs w:val="24"/>
                <w:u w:val="none"/>
                <w:lang w:val="en-US" w:eastAsia="zh-CN" w:bidi="ar-SA"/>
              </w:rPr>
              <w:t>绿化工程</w:t>
            </w:r>
            <w:r>
              <w:rPr>
                <w:rFonts w:hint="eastAsia" w:ascii="宋体" w:hAnsi="宋体" w:eastAsia="宋体" w:cs="宋体"/>
                <w:color w:val="auto"/>
                <w:sz w:val="24"/>
                <w:szCs w:val="24"/>
                <w:u w:val="none"/>
                <w:lang w:val="en-US" w:eastAsia="zh-CN" w:bidi="ar-SA"/>
              </w:rPr>
              <w:t>类</w:t>
            </w:r>
            <w:r>
              <w:rPr>
                <w:rStyle w:val="13"/>
                <w:u w:val="single"/>
                <w:lang w:val="en-US" w:eastAsia="zh-CN" w:bidi="ar"/>
              </w:rPr>
              <w:t xml:space="preserve"> </w:t>
            </w:r>
            <w:r>
              <w:rPr>
                <w:rStyle w:val="13"/>
                <w:rFonts w:hint="eastAsia"/>
                <w:u w:val="single"/>
                <w:lang w:val="en-US" w:eastAsia="zh-CN" w:bidi="ar"/>
              </w:rPr>
              <w:t xml:space="preserve">     </w:t>
            </w:r>
            <w:r>
              <w:rPr>
                <w:rStyle w:val="13"/>
                <w:u w:val="none"/>
                <w:lang w:val="en-US" w:eastAsia="zh-CN" w:bidi="ar"/>
              </w:rPr>
              <w:t xml:space="preserve"> </w:t>
            </w:r>
            <w:r>
              <w:rPr>
                <w:rStyle w:val="11"/>
                <w:u w:val="none"/>
                <w:lang w:val="en-US" w:eastAsia="zh-CN" w:bidi="ar"/>
              </w:rPr>
              <w:t>%；</w:t>
            </w:r>
          </w:p>
          <w:p w14:paraId="2838000E">
            <w:pPr>
              <w:spacing w:line="360" w:lineRule="auto"/>
              <w:jc w:val="both"/>
              <w:rPr>
                <w:rFonts w:hint="default" w:asciiTheme="minorEastAsia" w:hAnsiTheme="minorEastAsia" w:eastAsiaTheme="minorEastAsia" w:cstheme="minorEastAsia"/>
                <w:color w:val="auto"/>
                <w:sz w:val="24"/>
                <w:szCs w:val="24"/>
                <w:lang w:val="en-US"/>
              </w:rPr>
            </w:pPr>
            <w:r>
              <w:rPr>
                <w:rFonts w:hint="eastAsia" w:cs="宋体"/>
                <w:color w:val="auto"/>
                <w:sz w:val="24"/>
                <w:szCs w:val="24"/>
                <w:lang w:val="en-US" w:eastAsia="zh-CN" w:bidi="ar-SA"/>
              </w:rPr>
              <w:t>（2）灌溉类及</w:t>
            </w:r>
            <w:r>
              <w:rPr>
                <w:rFonts w:hint="eastAsia" w:ascii="宋体" w:hAnsi="宋体" w:eastAsia="宋体" w:cs="宋体"/>
                <w:color w:val="auto"/>
                <w:sz w:val="24"/>
                <w:szCs w:val="24"/>
                <w:lang w:val="en-US" w:eastAsia="zh-CN" w:bidi="ar-SA"/>
              </w:rPr>
              <w:t>其他类材料</w:t>
            </w:r>
            <w:r>
              <w:rPr>
                <w:rStyle w:val="13"/>
                <w:u w:val="single"/>
                <w:lang w:val="en-US" w:eastAsia="zh-CN" w:bidi="ar"/>
              </w:rPr>
              <w:t xml:space="preserve"> </w:t>
            </w:r>
            <w:r>
              <w:rPr>
                <w:rStyle w:val="13"/>
                <w:rFonts w:hint="eastAsia"/>
                <w:u w:val="single"/>
                <w:lang w:val="en-US" w:eastAsia="zh-CN" w:bidi="ar"/>
              </w:rPr>
              <w:t xml:space="preserve">     </w:t>
            </w:r>
            <w:r>
              <w:rPr>
                <w:rStyle w:val="11"/>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spacing w:line="360" w:lineRule="auto"/>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5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34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供货周期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10日历天</w:t>
            </w:r>
          </w:p>
        </w:tc>
      </w:tr>
      <w:tr w14:paraId="69E0FC81">
        <w:tblPrEx>
          <w:tblCellMar>
            <w:top w:w="0" w:type="dxa"/>
            <w:left w:w="108" w:type="dxa"/>
            <w:bottom w:w="0" w:type="dxa"/>
            <w:right w:w="108" w:type="dxa"/>
          </w:tblCellMar>
        </w:tblPrEx>
        <w:trPr>
          <w:trHeight w:val="51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spacing w:line="360" w:lineRule="auto"/>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w:t>
            </w:r>
            <w:r>
              <w:rPr>
                <w:rFonts w:hint="eastAsia" w:asciiTheme="majorEastAsia" w:hAnsiTheme="majorEastAsia" w:eastAsiaTheme="majorEastAsia" w:cstheme="majorEastAsia"/>
                <w:i w:val="0"/>
                <w:iCs w:val="0"/>
                <w:color w:val="000000"/>
                <w:kern w:val="0"/>
                <w:sz w:val="24"/>
                <w:szCs w:val="24"/>
                <w:u w:val="none"/>
                <w:lang w:val="en-US" w:eastAsia="zh-CN" w:bidi="ar"/>
              </w:rPr>
              <w:t>2年</w:t>
            </w:r>
            <w:r>
              <w:rPr>
                <w:rFonts w:hint="eastAsia" w:asciiTheme="minorEastAsia" w:hAnsiTheme="minorEastAsia" w:eastAsiaTheme="minorEastAsia" w:cstheme="minorEastAsia"/>
                <w:color w:val="auto"/>
                <w:kern w:val="0"/>
                <w:sz w:val="24"/>
                <w:szCs w:val="24"/>
                <w:u w:val="none"/>
                <w:lang w:val="en-US" w:eastAsia="zh-CN" w:bidi="ar"/>
              </w:rPr>
              <w:t>。</w:t>
            </w:r>
          </w:p>
        </w:tc>
      </w:tr>
      <w:tr w14:paraId="7120B88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spacing w:line="360" w:lineRule="auto"/>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spacing w:line="360" w:lineRule="auto"/>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spacing w:line="360" w:lineRule="auto"/>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89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spacing w:line="360" w:lineRule="auto"/>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3"/>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郑州航空港经济综合实验区大河刘沟疏浚治理工程材料采购</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1896FDF3">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spacing w:line="360" w:lineRule="auto"/>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494" w:hRule="atLeast"/>
          <w:jc w:val="center"/>
        </w:trPr>
        <w:tc>
          <w:tcPr>
            <w:tcW w:w="2665" w:type="dxa"/>
            <w:gridSpan w:val="2"/>
            <w:tcBorders>
              <w:top w:val="nil"/>
              <w:left w:val="nil"/>
              <w:bottom w:val="nil"/>
              <w:right w:val="nil"/>
            </w:tcBorders>
            <w:noWrap/>
            <w:vAlign w:val="center"/>
          </w:tcPr>
          <w:p w14:paraId="681364A2">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2026年9月15日</w:t>
            </w:r>
          </w:p>
        </w:tc>
      </w:tr>
    </w:tbl>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color w:val="auto"/>
          <w:kern w:val="0"/>
          <w:sz w:val="32"/>
          <w:szCs w:val="32"/>
          <w:highlight w:val="none"/>
          <w:lang w:val="en-US" w:eastAsia="zh-CN" w:bidi="ar"/>
        </w:rPr>
        <w:t>3</w:t>
      </w: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郑州航空港经济综合实验区大河刘沟疏浚治理工程材料采购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17B2BFD5">
      <w:pPr>
        <w:rPr>
          <w:rFonts w:hint="eastAsia" w:asciiTheme="minorEastAsia" w:hAnsiTheme="minorEastAsia" w:eastAsiaTheme="minorEastAsia" w:cstheme="minorEastAsia"/>
          <w:bCs/>
          <w:color w:val="auto"/>
          <w:sz w:val="24"/>
          <w:szCs w:val="24"/>
          <w:highlight w:val="none"/>
          <w:lang w:val="en-US" w:eastAsia="zh-CN"/>
        </w:rPr>
      </w:pPr>
    </w:p>
    <w:p w14:paraId="338F6161">
      <w:pPr>
        <w:rPr>
          <w:rFonts w:hint="eastAsia" w:asciiTheme="minorEastAsia" w:hAnsiTheme="minorEastAsia" w:eastAsiaTheme="minorEastAsia" w:cstheme="minorEastAsia"/>
          <w:bCs/>
          <w:color w:val="auto"/>
          <w:sz w:val="24"/>
          <w:szCs w:val="24"/>
          <w:highlight w:val="none"/>
          <w:lang w:val="en-US" w:eastAsia="zh-CN"/>
        </w:rPr>
      </w:pPr>
    </w:p>
    <w:p w14:paraId="081AB2AE">
      <w:pPr>
        <w:rPr>
          <w:rFonts w:hint="default" w:asciiTheme="minorEastAsia" w:hAnsiTheme="minorEastAsia" w:eastAsiaTheme="minorEastAsia" w:cstheme="minorEastAsia"/>
          <w:bCs/>
          <w:color w:val="auto"/>
          <w:sz w:val="24"/>
          <w:szCs w:val="24"/>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52BBA93"/>
    <w:multiLevelType w:val="singleLevel"/>
    <w:tmpl w:val="252BBA93"/>
    <w:lvl w:ilvl="0" w:tentative="0">
      <w:start w:val="1"/>
      <w:numFmt w:val="decimal"/>
      <w:suff w:val="nothing"/>
      <w:lvlText w:val="%1、"/>
      <w:lvlJc w:val="left"/>
    </w:lvl>
  </w:abstractNum>
  <w:abstractNum w:abstractNumId="2">
    <w:nsid w:val="3F2444F9"/>
    <w:multiLevelType w:val="singleLevel"/>
    <w:tmpl w:val="3F2444F9"/>
    <w:lvl w:ilvl="0" w:tentative="0">
      <w:start w:val="1"/>
      <w:numFmt w:val="decimal"/>
      <w:suff w:val="nothing"/>
      <w:lvlText w:val="（%1）"/>
      <w:lvlJc w:val="left"/>
    </w:lvl>
  </w:abstractNum>
  <w:abstractNum w:abstractNumId="3">
    <w:nsid w:val="51175426"/>
    <w:multiLevelType w:val="singleLevel"/>
    <w:tmpl w:val="51175426"/>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1B376C8"/>
    <w:rsid w:val="01EF1FBC"/>
    <w:rsid w:val="02066586"/>
    <w:rsid w:val="027A4388"/>
    <w:rsid w:val="038C6FFE"/>
    <w:rsid w:val="04A373C8"/>
    <w:rsid w:val="0512647D"/>
    <w:rsid w:val="05230493"/>
    <w:rsid w:val="074309F6"/>
    <w:rsid w:val="07E83851"/>
    <w:rsid w:val="09DB36A3"/>
    <w:rsid w:val="0A1B3E57"/>
    <w:rsid w:val="0D1259D2"/>
    <w:rsid w:val="0D8573EA"/>
    <w:rsid w:val="0EB159D7"/>
    <w:rsid w:val="10FA2B52"/>
    <w:rsid w:val="11B7376F"/>
    <w:rsid w:val="12954B50"/>
    <w:rsid w:val="12A55A2B"/>
    <w:rsid w:val="13AE69E1"/>
    <w:rsid w:val="13F83A3F"/>
    <w:rsid w:val="14210F24"/>
    <w:rsid w:val="142F5473"/>
    <w:rsid w:val="15D90672"/>
    <w:rsid w:val="16502E13"/>
    <w:rsid w:val="16AA5FDA"/>
    <w:rsid w:val="17497411"/>
    <w:rsid w:val="17E75AA7"/>
    <w:rsid w:val="17E84D6F"/>
    <w:rsid w:val="187C294D"/>
    <w:rsid w:val="18F13A93"/>
    <w:rsid w:val="1A961A8F"/>
    <w:rsid w:val="1AA01BA7"/>
    <w:rsid w:val="1B7D6202"/>
    <w:rsid w:val="1BAB226E"/>
    <w:rsid w:val="1C2F70F9"/>
    <w:rsid w:val="1C4B0A10"/>
    <w:rsid w:val="1D0F6BF6"/>
    <w:rsid w:val="1E906F3A"/>
    <w:rsid w:val="1EDD2B81"/>
    <w:rsid w:val="2081591D"/>
    <w:rsid w:val="23615E8A"/>
    <w:rsid w:val="249B170E"/>
    <w:rsid w:val="24A01A63"/>
    <w:rsid w:val="24FB3537"/>
    <w:rsid w:val="25827E99"/>
    <w:rsid w:val="264E003E"/>
    <w:rsid w:val="268C03A4"/>
    <w:rsid w:val="26A03E06"/>
    <w:rsid w:val="27D51257"/>
    <w:rsid w:val="27D860E6"/>
    <w:rsid w:val="29357CF3"/>
    <w:rsid w:val="294954A4"/>
    <w:rsid w:val="29C479C4"/>
    <w:rsid w:val="29D915D5"/>
    <w:rsid w:val="2B4448ED"/>
    <w:rsid w:val="2BA54170"/>
    <w:rsid w:val="2BDA3076"/>
    <w:rsid w:val="2C9A62BA"/>
    <w:rsid w:val="2D0C145B"/>
    <w:rsid w:val="2E1F4C92"/>
    <w:rsid w:val="2E6456E6"/>
    <w:rsid w:val="2E80408C"/>
    <w:rsid w:val="2ED331CF"/>
    <w:rsid w:val="2F3A598B"/>
    <w:rsid w:val="2FF626A4"/>
    <w:rsid w:val="302A430B"/>
    <w:rsid w:val="304E0D04"/>
    <w:rsid w:val="30D24459"/>
    <w:rsid w:val="31445B32"/>
    <w:rsid w:val="32152B03"/>
    <w:rsid w:val="32BC0DC1"/>
    <w:rsid w:val="34A15BA1"/>
    <w:rsid w:val="34DD22C4"/>
    <w:rsid w:val="35091D08"/>
    <w:rsid w:val="35535E11"/>
    <w:rsid w:val="35807190"/>
    <w:rsid w:val="36363637"/>
    <w:rsid w:val="36C22196"/>
    <w:rsid w:val="379515F9"/>
    <w:rsid w:val="37BE1D33"/>
    <w:rsid w:val="38B93070"/>
    <w:rsid w:val="3B7F2EA4"/>
    <w:rsid w:val="3C0D1499"/>
    <w:rsid w:val="3C6D663D"/>
    <w:rsid w:val="3C9E78D4"/>
    <w:rsid w:val="3DDC1498"/>
    <w:rsid w:val="3E017E56"/>
    <w:rsid w:val="3E23596C"/>
    <w:rsid w:val="3E8B63F1"/>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69237A0"/>
    <w:rsid w:val="49B44ADC"/>
    <w:rsid w:val="4A0E7001"/>
    <w:rsid w:val="4B8D210F"/>
    <w:rsid w:val="4B943AC5"/>
    <w:rsid w:val="4CDC43E8"/>
    <w:rsid w:val="4D6622AA"/>
    <w:rsid w:val="4E58181E"/>
    <w:rsid w:val="4ED74AAA"/>
    <w:rsid w:val="4FFD70A1"/>
    <w:rsid w:val="502705CF"/>
    <w:rsid w:val="50627A6D"/>
    <w:rsid w:val="521B7DC6"/>
    <w:rsid w:val="524A590E"/>
    <w:rsid w:val="55A20505"/>
    <w:rsid w:val="56F7363B"/>
    <w:rsid w:val="57B60E22"/>
    <w:rsid w:val="582E57DE"/>
    <w:rsid w:val="585A1F84"/>
    <w:rsid w:val="58687336"/>
    <w:rsid w:val="58BE2E58"/>
    <w:rsid w:val="5ACB670A"/>
    <w:rsid w:val="5B065ABF"/>
    <w:rsid w:val="5B33475E"/>
    <w:rsid w:val="5B8A5AD4"/>
    <w:rsid w:val="5D52600B"/>
    <w:rsid w:val="5DAB5045"/>
    <w:rsid w:val="5F132F7F"/>
    <w:rsid w:val="5F5A3D62"/>
    <w:rsid w:val="60465938"/>
    <w:rsid w:val="619760B8"/>
    <w:rsid w:val="61E97AE7"/>
    <w:rsid w:val="62541019"/>
    <w:rsid w:val="62A37A6C"/>
    <w:rsid w:val="63616083"/>
    <w:rsid w:val="63A5224A"/>
    <w:rsid w:val="645D5DE1"/>
    <w:rsid w:val="64B05FA0"/>
    <w:rsid w:val="64C45454"/>
    <w:rsid w:val="65133692"/>
    <w:rsid w:val="656E2A04"/>
    <w:rsid w:val="66BC4ABE"/>
    <w:rsid w:val="66C84965"/>
    <w:rsid w:val="674D3CE9"/>
    <w:rsid w:val="67BE18C9"/>
    <w:rsid w:val="682D5AB2"/>
    <w:rsid w:val="689B481E"/>
    <w:rsid w:val="69122021"/>
    <w:rsid w:val="693C0CF4"/>
    <w:rsid w:val="6A702F86"/>
    <w:rsid w:val="6B003950"/>
    <w:rsid w:val="6C553829"/>
    <w:rsid w:val="6D082B76"/>
    <w:rsid w:val="6D8F69E6"/>
    <w:rsid w:val="6F0D03EB"/>
    <w:rsid w:val="6F515906"/>
    <w:rsid w:val="6F800BBD"/>
    <w:rsid w:val="6FA10B33"/>
    <w:rsid w:val="716B2896"/>
    <w:rsid w:val="718B4BF2"/>
    <w:rsid w:val="71F53A06"/>
    <w:rsid w:val="71F72C8D"/>
    <w:rsid w:val="744E47C9"/>
    <w:rsid w:val="75210F0A"/>
    <w:rsid w:val="75D70C33"/>
    <w:rsid w:val="7934268E"/>
    <w:rsid w:val="79BE7679"/>
    <w:rsid w:val="79D923D5"/>
    <w:rsid w:val="79FD36C9"/>
    <w:rsid w:val="7A3127A5"/>
    <w:rsid w:val="7A431F1D"/>
    <w:rsid w:val="7A8D148A"/>
    <w:rsid w:val="7AE25EE5"/>
    <w:rsid w:val="7B690B97"/>
    <w:rsid w:val="7C5F2E1B"/>
    <w:rsid w:val="7D5F76CD"/>
    <w:rsid w:val="7E0D15F7"/>
    <w:rsid w:val="7EB13D59"/>
    <w:rsid w:val="7F54171E"/>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51"/>
    <w:basedOn w:val="9"/>
    <w:qFormat/>
    <w:uiPriority w:val="0"/>
    <w:rPr>
      <w:rFonts w:hint="eastAsia" w:ascii="宋体" w:hAnsi="宋体" w:eastAsia="宋体" w:cs="宋体"/>
      <w:b/>
      <w:bCs/>
      <w:color w:val="000000"/>
      <w:sz w:val="28"/>
      <w:szCs w:val="28"/>
      <w:u w:val="none"/>
    </w:rPr>
  </w:style>
  <w:style w:type="character" w:customStyle="1" w:styleId="13">
    <w:name w:val="font41"/>
    <w:basedOn w:val="9"/>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42c43c06-08e7-4c90-9d7b-2990cf363c34</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7514fea5-a685-4853-8e29-83fde981bb56</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e2de8cfc-f5f4-491b-b6aa-95dcd345f179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977fde0c-0099-4600-9b3f-39c859d86826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38d71277-ae60-47fb-a7f4-555796240a39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acdffffa-4966-4ec3-8df2-8e4d036d1727}">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4594</Words>
  <Characters>4842</Characters>
  <Lines>0</Lines>
  <Paragraphs>0</Paragraphs>
  <TotalTime>1</TotalTime>
  <ScaleCrop>false</ScaleCrop>
  <LinksUpToDate>false</LinksUpToDate>
  <CharactersWithSpaces>4979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