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F5AD0B">
      <w:pPr>
        <w:keepNext w:val="0"/>
        <w:keepLines w:val="0"/>
        <w:pageBreakBefore w:val="0"/>
        <w:widowControl w:val="0"/>
        <w:kinsoku/>
        <w:wordWrap/>
        <w:overflowPunct/>
        <w:topLinePunct w:val="0"/>
        <w:autoSpaceDE/>
        <w:autoSpaceDN/>
        <w:bidi w:val="0"/>
        <w:spacing w:line="560" w:lineRule="exact"/>
        <w:ind w:left="0" w:leftChars="0" w:firstLine="0" w:firstLineChars="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  件2</w:t>
      </w:r>
    </w:p>
    <w:p w14:paraId="41A13047">
      <w:pPr>
        <w:widowControl w:val="0"/>
        <w:spacing w:after="120" w:line="560" w:lineRule="exact"/>
        <w:ind w:firstLine="960" w:firstLineChars="300"/>
        <w:jc w:val="both"/>
        <w:rPr>
          <w:rFonts w:hint="eastAsia" w:ascii="黑体" w:hAnsi="黑体" w:eastAsia="黑体" w:cs="黑体"/>
          <w:color w:val="auto"/>
          <w:kern w:val="2"/>
          <w:sz w:val="32"/>
          <w:szCs w:val="32"/>
          <w:highlight w:val="none"/>
          <w:lang w:val="en-US" w:eastAsia="zh-CN" w:bidi="ar-SA"/>
        </w:rPr>
      </w:pPr>
    </w:p>
    <w:p w14:paraId="7926E2DC">
      <w:pPr>
        <w:widowControl w:val="0"/>
        <w:autoSpaceDE w:val="0"/>
        <w:autoSpaceDN w:val="0"/>
        <w:adjustRightInd w:val="0"/>
        <w:snapToGrid w:val="0"/>
        <w:spacing w:after="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郑州航空港区港嵘企业管理有限公司转让持有的郑州航空港区港祥科技中心（有限合伙）88.24%合伙份额、郑州港阜企业管理中心（有限合伙）40%合伙份额</w:t>
      </w:r>
    </w:p>
    <w:p w14:paraId="2326C14F">
      <w:pPr>
        <w:widowControl w:val="0"/>
        <w:autoSpaceDE w:val="0"/>
        <w:autoSpaceDN w:val="0"/>
        <w:adjustRightInd w:val="0"/>
        <w:snapToGrid w:val="0"/>
        <w:spacing w:after="0" w:line="560" w:lineRule="exact"/>
        <w:ind w:firstLine="0" w:firstLineChars="0"/>
        <w:jc w:val="center"/>
        <w:rPr>
          <w:rFonts w:hint="eastAsia" w:ascii="黑体" w:hAnsi="黑体" w:eastAsia="黑体" w:cs="黑体"/>
          <w:color w:val="auto"/>
          <w:kern w:val="2"/>
          <w:sz w:val="32"/>
          <w:szCs w:val="32"/>
          <w:highlight w:val="none"/>
          <w:u w:val="single"/>
          <w:lang w:val="en-US" w:eastAsia="zh-CN" w:bidi="ar-SA"/>
        </w:rPr>
      </w:pPr>
      <w:r>
        <w:rPr>
          <w:rFonts w:hint="eastAsia" w:ascii="黑体" w:hAnsi="黑体" w:eastAsia="黑体" w:cs="黑体"/>
          <w:color w:val="auto"/>
          <w:kern w:val="2"/>
          <w:sz w:val="32"/>
          <w:szCs w:val="32"/>
          <w:highlight w:val="none"/>
          <w:u w:val="single"/>
          <w:lang w:val="en-US" w:eastAsia="zh-CN" w:bidi="ar-SA"/>
        </w:rPr>
        <w:t>法律服务项目</w:t>
      </w:r>
    </w:p>
    <w:p w14:paraId="1B06B42D">
      <w:pPr>
        <w:widowControl w:val="0"/>
        <w:spacing w:before="100" w:beforeAutospacing="1" w:after="100" w:afterAutospacing="1" w:line="560" w:lineRule="exact"/>
        <w:ind w:left="420" w:leftChars="200" w:firstLine="2800" w:firstLineChars="500"/>
        <w:jc w:val="both"/>
        <w:rPr>
          <w:rFonts w:hint="default" w:ascii="Calibri" w:hAnsi="Calibri" w:eastAsia="仿宋_GB2312" w:cs="Times New Roman"/>
          <w:kern w:val="2"/>
          <w:sz w:val="40"/>
          <w:szCs w:val="48"/>
          <w:u w:val="none"/>
          <w:lang w:val="en-US" w:eastAsia="zh-CN" w:bidi="ar-SA"/>
        </w:rPr>
      </w:pPr>
      <w:r>
        <w:rPr>
          <w:rFonts w:hint="eastAsia" w:ascii="黑体" w:hAnsi="黑体" w:eastAsia="黑体" w:cs="黑体"/>
          <w:color w:val="auto"/>
          <w:kern w:val="2"/>
          <w:sz w:val="56"/>
          <w:szCs w:val="56"/>
          <w:highlight w:val="none"/>
          <w:u w:val="none"/>
          <w:lang w:val="en-US" w:eastAsia="zh-CN" w:bidi="ar-SA"/>
        </w:rPr>
        <w:t>响应文件</w:t>
      </w:r>
    </w:p>
    <w:p w14:paraId="399528C9">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463548D0">
      <w:pPr>
        <w:spacing w:line="560" w:lineRule="exact"/>
        <w:rPr>
          <w:rFonts w:hint="eastAsia" w:ascii="黑体" w:hAnsi="黑体" w:eastAsia="黑体" w:cs="黑体"/>
          <w:color w:val="auto"/>
          <w:sz w:val="32"/>
          <w:szCs w:val="32"/>
          <w:highlight w:val="none"/>
          <w:lang w:val="en-US" w:eastAsia="zh-CN"/>
        </w:rPr>
      </w:pPr>
    </w:p>
    <w:p w14:paraId="1FC37BE0">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7FF67662">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3348235A">
      <w:pPr>
        <w:spacing w:line="560" w:lineRule="exact"/>
        <w:rPr>
          <w:rFonts w:hint="eastAsia" w:ascii="黑体" w:hAnsi="黑体" w:eastAsia="黑体" w:cs="黑体"/>
          <w:color w:val="auto"/>
          <w:sz w:val="32"/>
          <w:szCs w:val="32"/>
          <w:highlight w:val="none"/>
          <w:lang w:val="en-US" w:eastAsia="zh-CN"/>
        </w:rPr>
      </w:pPr>
    </w:p>
    <w:p w14:paraId="384DEC7E">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82ED665">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2EAFF6A1">
      <w:pPr>
        <w:spacing w:line="560" w:lineRule="exact"/>
        <w:ind w:firstLine="1600" w:firstLineChars="500"/>
        <w:rPr>
          <w:rFonts w:hint="default" w:ascii="Calibri" w:hAnsi="Calibri" w:eastAsia="仿宋_GB2312" w:cs="Times New Roman"/>
          <w:sz w:val="32"/>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14E3253A">
      <w:pPr>
        <w:widowControl w:val="0"/>
        <w:spacing w:before="100" w:beforeAutospacing="1" w:after="100" w:afterAutospacing="1" w:line="560" w:lineRule="exact"/>
        <w:ind w:left="420" w:leftChars="200" w:firstLine="640" w:firstLineChars="200"/>
        <w:jc w:val="both"/>
        <w:rPr>
          <w:rFonts w:hint="eastAsia" w:ascii="黑体" w:hAnsi="黑体" w:eastAsia="黑体" w:cs="黑体"/>
          <w:color w:val="auto"/>
          <w:kern w:val="2"/>
          <w:sz w:val="32"/>
          <w:szCs w:val="32"/>
          <w:highlight w:val="none"/>
          <w:lang w:val="en-US" w:eastAsia="zh-CN" w:bidi="ar-SA"/>
        </w:rPr>
      </w:pPr>
    </w:p>
    <w:p w14:paraId="026E5070">
      <w:pPr>
        <w:spacing w:line="560" w:lineRule="exact"/>
        <w:rPr>
          <w:rFonts w:hint="eastAsia" w:ascii="黑体" w:hAnsi="黑体" w:eastAsia="黑体" w:cs="黑体"/>
          <w:color w:val="auto"/>
          <w:sz w:val="32"/>
          <w:szCs w:val="32"/>
          <w:highlight w:val="none"/>
          <w:lang w:val="en-US" w:eastAsia="zh-CN"/>
        </w:rPr>
      </w:pPr>
    </w:p>
    <w:p w14:paraId="555B41F7">
      <w:pPr>
        <w:widowControl w:val="0"/>
        <w:spacing w:after="120" w:line="560" w:lineRule="exact"/>
        <w:ind w:firstLine="320" w:firstLineChars="100"/>
        <w:jc w:val="both"/>
        <w:rPr>
          <w:rFonts w:hint="eastAsia" w:ascii="黑体" w:hAnsi="黑体" w:eastAsia="黑体" w:cs="黑体"/>
          <w:color w:val="auto"/>
          <w:kern w:val="2"/>
          <w:sz w:val="32"/>
          <w:szCs w:val="32"/>
          <w:highlight w:val="none"/>
          <w:lang w:val="en-US" w:eastAsia="zh-CN" w:bidi="ar-SA"/>
        </w:rPr>
      </w:pPr>
    </w:p>
    <w:p w14:paraId="210E932C">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4A18C29D">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F9045E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1.报价函。（格式见模板加盖公章）</w:t>
      </w:r>
    </w:p>
    <w:p w14:paraId="05F32A51">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2.报价清单明细（若有，参照采购清单，加盖公章）。</w:t>
      </w:r>
    </w:p>
    <w:p w14:paraId="0B1759B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2B98F6AB">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4.营业执照、资质证书。（加盖公章）</w:t>
      </w:r>
    </w:p>
    <w:p w14:paraId="2675302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Calibri" w:hAnsi="Calibri" w:eastAsia="仿宋_GB2312" w:cs="Times New Roman"/>
          <w:b/>
          <w:bCs/>
          <w:sz w:val="32"/>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p>
    <w:p w14:paraId="3848DF8C">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6.业绩合同扫描件或者复印件，按采购公告要求提供（加盖公章）。</w:t>
      </w:r>
    </w:p>
    <w:p w14:paraId="1E184817">
      <w:pPr>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jc w:val="both"/>
        <w:textAlignment w:val="auto"/>
        <w:rPr>
          <w:rFonts w:hint="default" w:ascii="Calibri" w:hAnsi="Calibri" w:eastAsia="仿宋_GB2312" w:cs="Times New Roman"/>
          <w:kern w:val="2"/>
          <w:sz w:val="32"/>
          <w:szCs w:val="24"/>
          <w:lang w:val="en-US" w:eastAsia="zh-CN" w:bidi="ar-SA"/>
        </w:rPr>
      </w:pPr>
      <w:r>
        <w:rPr>
          <w:rFonts w:hint="eastAsia" w:ascii="仿宋_GB2312" w:hAnsi="仿宋_GB2312" w:eastAsia="仿宋_GB2312" w:cs="仿宋_GB2312"/>
          <w:color w:val="auto"/>
          <w:kern w:val="2"/>
          <w:sz w:val="32"/>
          <w:szCs w:val="32"/>
          <w:highlight w:val="none"/>
          <w:lang w:val="en-US" w:eastAsia="zh-CN" w:bidi="ar-SA"/>
        </w:rPr>
        <w:t>7.其他资料（按照采购公告要求提供）</w:t>
      </w:r>
    </w:p>
    <w:p w14:paraId="0A00599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4FAF3D24">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5EF864F">
      <w:pPr>
        <w:spacing w:line="560" w:lineRule="exact"/>
        <w:rPr>
          <w:rFonts w:hint="eastAsia" w:ascii="Calibri" w:hAnsi="Calibri" w:eastAsia="仿宋_GB2312" w:cs="Times New Roman"/>
          <w:sz w:val="32"/>
          <w:lang w:eastAsia="zh-CN"/>
        </w:rPr>
      </w:pPr>
    </w:p>
    <w:p w14:paraId="5549C819">
      <w:pPr>
        <w:widowControl w:val="0"/>
        <w:spacing w:after="120" w:line="560" w:lineRule="exact"/>
        <w:ind w:firstLine="320" w:firstLineChars="100"/>
        <w:jc w:val="both"/>
        <w:rPr>
          <w:rFonts w:hint="eastAsia" w:ascii="Calibri" w:hAnsi="Calibri" w:eastAsia="仿宋_GB2312" w:cs="Times New Roman"/>
          <w:kern w:val="2"/>
          <w:sz w:val="32"/>
          <w:szCs w:val="24"/>
          <w:lang w:val="en-US" w:eastAsia="zh-CN" w:bidi="ar-SA"/>
        </w:rPr>
      </w:pPr>
    </w:p>
    <w:p w14:paraId="628AFB65">
      <w:pPr>
        <w:widowControl w:val="0"/>
        <w:spacing w:before="100" w:beforeAutospacing="1" w:after="100" w:afterAutospacing="1" w:line="560" w:lineRule="exact"/>
        <w:ind w:left="420" w:leftChars="200" w:firstLine="640" w:firstLineChars="200"/>
        <w:jc w:val="both"/>
        <w:rPr>
          <w:rFonts w:hint="eastAsia" w:ascii="Calibri" w:hAnsi="Calibri" w:eastAsia="仿宋_GB2312" w:cs="Times New Roman"/>
          <w:kern w:val="2"/>
          <w:sz w:val="32"/>
          <w:szCs w:val="21"/>
          <w:lang w:val="en-US" w:eastAsia="zh-CN" w:bidi="ar-SA"/>
        </w:rPr>
      </w:pPr>
    </w:p>
    <w:p w14:paraId="5FD02F05">
      <w:pPr>
        <w:spacing w:line="560" w:lineRule="exact"/>
        <w:rPr>
          <w:rFonts w:hint="eastAsia" w:ascii="Calibri" w:hAnsi="Calibri" w:eastAsia="仿宋_GB2312" w:cs="Times New Roman"/>
          <w:sz w:val="32"/>
          <w:lang w:eastAsia="zh-CN"/>
        </w:rPr>
      </w:pPr>
    </w:p>
    <w:p w14:paraId="5E84FC9E">
      <w:pPr>
        <w:widowControl w:val="0"/>
        <w:spacing w:after="120" w:line="560" w:lineRule="exact"/>
        <w:ind w:left="0" w:leftChars="0" w:firstLine="0" w:firstLineChars="0"/>
        <w:jc w:val="both"/>
        <w:rPr>
          <w:rFonts w:hint="eastAsia" w:ascii="Calibri" w:hAnsi="Calibri" w:eastAsia="仿宋_GB2312" w:cs="Times New Roman"/>
          <w:kern w:val="2"/>
          <w:sz w:val="32"/>
          <w:szCs w:val="24"/>
          <w:lang w:val="en-US" w:eastAsia="zh-CN" w:bidi="ar-SA"/>
        </w:rPr>
      </w:pPr>
    </w:p>
    <w:tbl>
      <w:tblPr>
        <w:tblStyle w:val="3"/>
        <w:tblW w:w="9290" w:type="dxa"/>
        <w:jc w:val="center"/>
        <w:tblLayout w:type="fixed"/>
        <w:tblCellMar>
          <w:top w:w="0" w:type="dxa"/>
          <w:left w:w="108" w:type="dxa"/>
          <w:bottom w:w="0" w:type="dxa"/>
          <w:right w:w="108" w:type="dxa"/>
        </w:tblCellMar>
      </w:tblPr>
      <w:tblGrid>
        <w:gridCol w:w="499"/>
        <w:gridCol w:w="2168"/>
        <w:gridCol w:w="6623"/>
      </w:tblGrid>
      <w:tr w14:paraId="2245EBAD">
        <w:tblPrEx>
          <w:tblCellMar>
            <w:top w:w="0" w:type="dxa"/>
            <w:left w:w="108" w:type="dxa"/>
            <w:bottom w:w="0" w:type="dxa"/>
            <w:right w:w="108" w:type="dxa"/>
          </w:tblCellMar>
        </w:tblPrEx>
        <w:trPr>
          <w:cantSplit/>
          <w:trHeight w:val="610" w:hRule="atLeast"/>
          <w:jc w:val="center"/>
        </w:trPr>
        <w:tc>
          <w:tcPr>
            <w:tcW w:w="9290" w:type="dxa"/>
            <w:gridSpan w:val="3"/>
            <w:tcBorders>
              <w:top w:val="nil"/>
              <w:left w:val="nil"/>
              <w:bottom w:val="nil"/>
              <w:right w:val="nil"/>
            </w:tcBorders>
            <w:noWrap w:val="0"/>
            <w:vAlign w:val="center"/>
          </w:tcPr>
          <w:p w14:paraId="2D0F8230">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08507943">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CBA3E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D1B3DB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623" w:type="dxa"/>
            <w:tcBorders>
              <w:top w:val="single" w:color="000000" w:sz="4" w:space="0"/>
              <w:left w:val="single" w:color="000000" w:sz="4" w:space="0"/>
              <w:bottom w:val="single" w:color="000000" w:sz="4" w:space="0"/>
              <w:right w:val="single" w:color="000000" w:sz="4" w:space="0"/>
            </w:tcBorders>
            <w:noWrap w:val="0"/>
            <w:vAlign w:val="center"/>
          </w:tcPr>
          <w:p w14:paraId="4D72497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郑州航空港区港嵘企业管理有限公司转让持有的郑州航空港区港祥科技中心（有限合伙）88.24%合伙份额、郑州港阜企业管理中心（有限合伙）40%合伙份额</w:t>
            </w:r>
            <w:r>
              <w:rPr>
                <w:rFonts w:hint="eastAsia" w:ascii="仿宋_GB2312" w:hAnsi="仿宋_GB2312" w:eastAsia="仿宋_GB2312" w:cs="仿宋_GB2312"/>
                <w:color w:val="auto"/>
                <w:kern w:val="0"/>
                <w:sz w:val="24"/>
                <w:szCs w:val="24"/>
                <w:highlight w:val="none"/>
                <w:lang w:val="en-US" w:eastAsia="zh-CN" w:bidi="ar"/>
              </w:rPr>
              <w:t>专项法律服务项目</w:t>
            </w:r>
          </w:p>
        </w:tc>
      </w:tr>
      <w:tr w14:paraId="799379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14D15F1">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DA16AC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623" w:type="dxa"/>
            <w:tcBorders>
              <w:top w:val="single" w:color="000000" w:sz="4" w:space="0"/>
              <w:left w:val="single" w:color="000000" w:sz="4" w:space="0"/>
              <w:bottom w:val="single" w:color="000000" w:sz="4" w:space="0"/>
              <w:right w:val="single" w:color="000000" w:sz="4" w:space="0"/>
            </w:tcBorders>
            <w:noWrap w:val="0"/>
            <w:vAlign w:val="center"/>
          </w:tcPr>
          <w:p w14:paraId="02FFB6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u w:val="none"/>
                <w:lang w:val="en-US" w:eastAsia="zh-CN" w:bidi="ar"/>
              </w:rPr>
              <w:t>严格按照项目既定时间节点，高效完成法律尽职调查报告、法律意见书、交易法律文件的核查等成果交付（尽调范围应包含对港阜、港祥的债权债务信息披露，以及截止目前是否存在大额到期债务违约或债务不能清偿的情况）；全程配合国资监管部门问询、产权交易所审核、异议答疑、材料补充及后续股权交割辅导等全流程服务。</w:t>
            </w:r>
          </w:p>
        </w:tc>
      </w:tr>
      <w:tr w14:paraId="5721BAA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AE149A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A34108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0CD1DC2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52EA12C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F06DBF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6CD06E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382E1E0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186B8164">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52552C47">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b w:val="0"/>
                <w:bCs w:val="0"/>
                <w:color w:val="auto"/>
                <w:kern w:val="2"/>
                <w:sz w:val="24"/>
                <w:szCs w:val="24"/>
                <w:highlight w:val="none"/>
                <w:u w:val="none"/>
                <w:lang w:val="en-US" w:eastAsia="zh-CN" w:bidi="ar"/>
              </w:rPr>
              <w:t>大写：</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u w:val="none"/>
                <w:lang w:val="en-US" w:eastAsia="zh-CN" w:bidi="ar"/>
              </w:rPr>
              <w:t>。</w:t>
            </w:r>
          </w:p>
        </w:tc>
      </w:tr>
      <w:tr w14:paraId="2041F6B9">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741205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96401A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C97EC5D">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510B9C0F">
            <w:pPr>
              <w:keepNext w:val="0"/>
              <w:keepLines w:val="0"/>
              <w:pageBreakBefore w:val="0"/>
              <w:widowControl/>
              <w:kinsoku/>
              <w:wordWrap/>
              <w:overflowPunct/>
              <w:topLinePunct w:val="0"/>
              <w:autoSpaceDE/>
              <w:autoSpaceDN/>
              <w:bidi w:val="0"/>
              <w:adjustRightInd/>
              <w:snapToGrid/>
              <w:spacing w:after="120" w:line="360" w:lineRule="exact"/>
              <w:ind w:firstLine="0" w:firstLineChars="0"/>
              <w:jc w:val="both"/>
              <w:rPr>
                <w:rFonts w:hint="eastAsia" w:ascii="仿宋_GB2312" w:hAnsi="仿宋_GB2312" w:eastAsia="仿宋_GB2312" w:cs="仿宋_GB2312"/>
                <w:b w:val="0"/>
                <w:bCs w:val="0"/>
                <w:color w:val="auto"/>
                <w:kern w:val="2"/>
                <w:sz w:val="24"/>
                <w:szCs w:val="24"/>
                <w:highlight w:val="none"/>
                <w:u w:val="none"/>
                <w:lang w:val="en-US" w:eastAsia="zh-CN" w:bidi="ar"/>
              </w:rPr>
            </w:pPr>
            <w:r>
              <w:rPr>
                <w:rFonts w:hint="eastAsia" w:ascii="仿宋_GB2312" w:hAnsi="仿宋_GB2312" w:eastAsia="仿宋_GB2312" w:cs="仿宋_GB2312"/>
                <w:b w:val="0"/>
                <w:bCs w:val="0"/>
                <w:color w:val="auto"/>
                <w:kern w:val="2"/>
                <w:sz w:val="24"/>
                <w:szCs w:val="24"/>
                <w:highlight w:val="none"/>
                <w:lang w:val="en-US" w:eastAsia="zh-CN" w:bidi="ar"/>
              </w:rPr>
              <w:t>小写：</w:t>
            </w:r>
            <w:r>
              <w:rPr>
                <w:rFonts w:hint="default" w:ascii="Arial" w:hAnsi="Arial" w:eastAsia="仿宋_GB2312" w:cs="Arial"/>
                <w:b w:val="0"/>
                <w:bCs w:val="0"/>
                <w:color w:val="auto"/>
                <w:kern w:val="2"/>
                <w:sz w:val="24"/>
                <w:szCs w:val="24"/>
                <w:highlight w:val="none"/>
                <w:lang w:val="en-US" w:eastAsia="zh-CN" w:bidi="ar"/>
              </w:rPr>
              <w:t>¥</w:t>
            </w:r>
            <w:r>
              <w:rPr>
                <w:rFonts w:hint="eastAsia" w:ascii="仿宋_GB2312" w:hAnsi="仿宋_GB2312" w:eastAsia="仿宋_GB2312" w:cs="仿宋_GB2312"/>
                <w:b w:val="0"/>
                <w:bCs w:val="0"/>
                <w:color w:val="auto"/>
                <w:kern w:val="2"/>
                <w:sz w:val="24"/>
                <w:szCs w:val="24"/>
                <w:highlight w:val="none"/>
                <w:u w:val="single"/>
                <w:lang w:val="en-US" w:eastAsia="zh-CN" w:bidi="ar"/>
              </w:rPr>
              <w:t xml:space="preserve">            </w:t>
            </w:r>
            <w:r>
              <w:rPr>
                <w:rFonts w:hint="eastAsia" w:ascii="仿宋_GB2312" w:hAnsi="仿宋_GB2312" w:eastAsia="仿宋_GB2312" w:cs="仿宋_GB2312"/>
                <w:b w:val="0"/>
                <w:bCs w:val="0"/>
                <w:color w:val="auto"/>
                <w:kern w:val="2"/>
                <w:sz w:val="24"/>
                <w:szCs w:val="24"/>
                <w:highlight w:val="none"/>
                <w:lang w:val="en-US" w:eastAsia="zh-CN" w:bidi="ar"/>
              </w:rPr>
              <w:t>元</w:t>
            </w:r>
            <w:r>
              <w:rPr>
                <w:rFonts w:hint="eastAsia" w:ascii="仿宋_GB2312" w:hAnsi="仿宋_GB2312" w:eastAsia="仿宋_GB2312" w:cs="仿宋_GB2312"/>
                <w:b w:val="0"/>
                <w:bCs w:val="0"/>
                <w:color w:val="auto"/>
                <w:kern w:val="2"/>
                <w:sz w:val="24"/>
                <w:szCs w:val="24"/>
                <w:highlight w:val="none"/>
                <w:u w:val="none"/>
                <w:lang w:val="en-US" w:eastAsia="zh-CN" w:bidi="ar"/>
              </w:rPr>
              <w:t>；</w:t>
            </w:r>
          </w:p>
          <w:p w14:paraId="305A9F56">
            <w:pPr>
              <w:keepNext w:val="0"/>
              <w:keepLines w:val="0"/>
              <w:pageBreakBefore w:val="0"/>
              <w:widowControl/>
              <w:kinsoku/>
              <w:wordWrap/>
              <w:overflowPunct/>
              <w:topLinePunct w:val="0"/>
              <w:autoSpaceDE/>
              <w:autoSpaceDN/>
              <w:bidi w:val="0"/>
              <w:adjustRightInd/>
              <w:snapToGrid/>
              <w:spacing w:line="360" w:lineRule="exac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2268A074">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0F0E5E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7E18F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3E6FD954">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1077F56">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D08EB9B">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11D9ED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服务期限</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2EFABE9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合同签订后</w:t>
            </w:r>
            <w:r>
              <w:rPr>
                <w:rFonts w:hint="default" w:ascii="仿宋_GB2312" w:hAnsi="仿宋_GB2312" w:eastAsia="仿宋_GB2312" w:cs="仿宋_GB2312"/>
                <w:color w:val="auto"/>
                <w:kern w:val="0"/>
                <w:sz w:val="24"/>
                <w:szCs w:val="24"/>
                <w:highlight w:val="none"/>
                <w:lang w:val="en-US" w:eastAsia="zh-CN" w:bidi="ar"/>
              </w:rPr>
              <w:t>15</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日历天。</w:t>
            </w:r>
          </w:p>
        </w:tc>
      </w:tr>
      <w:tr w14:paraId="5932A9FF">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3CE93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CA0D2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6F5D6102">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153E130D">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F765150">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068877">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623" w:type="dxa"/>
            <w:tcBorders>
              <w:top w:val="single" w:color="000000" w:sz="4" w:space="0"/>
              <w:left w:val="single" w:color="000000" w:sz="4" w:space="0"/>
              <w:bottom w:val="single" w:color="000000" w:sz="4" w:space="0"/>
              <w:right w:val="single" w:color="000000" w:sz="4" w:space="0"/>
            </w:tcBorders>
            <w:noWrap/>
            <w:vAlign w:val="center"/>
          </w:tcPr>
          <w:p w14:paraId="32178D35">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307E527">
        <w:tblPrEx>
          <w:tblCellMar>
            <w:top w:w="0" w:type="dxa"/>
            <w:left w:w="108" w:type="dxa"/>
            <w:bottom w:w="0" w:type="dxa"/>
            <w:right w:w="108" w:type="dxa"/>
          </w:tblCellMar>
        </w:tblPrEx>
        <w:trPr>
          <w:cantSplit/>
          <w:trHeight w:val="567" w:hRule="atLeast"/>
          <w:jc w:val="center"/>
        </w:trPr>
        <w:tc>
          <w:tcPr>
            <w:tcW w:w="499" w:type="dxa"/>
            <w:tcBorders>
              <w:top w:val="single" w:color="000000" w:sz="4" w:space="0"/>
              <w:left w:val="single" w:color="000000" w:sz="4" w:space="0"/>
              <w:bottom w:val="single" w:color="auto" w:sz="4" w:space="0"/>
              <w:right w:val="single" w:color="000000" w:sz="4" w:space="0"/>
            </w:tcBorders>
            <w:noWrap/>
            <w:vAlign w:val="center"/>
          </w:tcPr>
          <w:p w14:paraId="46D4F763">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10</w:t>
            </w:r>
          </w:p>
        </w:tc>
        <w:tc>
          <w:tcPr>
            <w:tcW w:w="2168" w:type="dxa"/>
            <w:tcBorders>
              <w:top w:val="single" w:color="000000" w:sz="4" w:space="0"/>
              <w:left w:val="single" w:color="000000" w:sz="4" w:space="0"/>
              <w:bottom w:val="single" w:color="auto" w:sz="4" w:space="0"/>
              <w:right w:val="single" w:color="000000" w:sz="4" w:space="0"/>
            </w:tcBorders>
            <w:noWrap/>
            <w:vAlign w:val="center"/>
          </w:tcPr>
          <w:p w14:paraId="2150B838">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623" w:type="dxa"/>
            <w:tcBorders>
              <w:top w:val="single" w:color="000000" w:sz="4" w:space="0"/>
              <w:left w:val="single" w:color="000000" w:sz="4" w:space="0"/>
              <w:bottom w:val="single" w:color="auto" w:sz="4" w:space="0"/>
              <w:right w:val="single" w:color="000000" w:sz="4" w:space="0"/>
            </w:tcBorders>
            <w:noWrap w:val="0"/>
            <w:vAlign w:val="center"/>
          </w:tcPr>
          <w:p w14:paraId="6A3DC1FA">
            <w:pPr>
              <w:keepNext w:val="0"/>
              <w:keepLines w:val="0"/>
              <w:pageBreakBefore w:val="0"/>
              <w:widowControl/>
              <w:kinsoku/>
              <w:wordWrap/>
              <w:overflowPunct/>
              <w:topLinePunct w:val="0"/>
              <w:autoSpaceDE/>
              <w:autoSpaceDN/>
              <w:bidi w:val="0"/>
              <w:adjustRightInd/>
              <w:snapToGrid/>
              <w:spacing w:line="360" w:lineRule="exac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567CC748">
            <w:pPr>
              <w:keepNext w:val="0"/>
              <w:keepLines w:val="0"/>
              <w:pageBreakBefore w:val="0"/>
              <w:widowControl/>
              <w:kinsoku/>
              <w:wordWrap/>
              <w:overflowPunct/>
              <w:topLinePunct w:val="0"/>
              <w:autoSpaceDE/>
              <w:autoSpaceDN/>
              <w:bidi w:val="0"/>
              <w:adjustRightInd/>
              <w:snapToGrid/>
              <w:spacing w:line="3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各一份并加盖公章；报价供应商对所提供的资料真实性和完整性负责并承担相应责任。</w:t>
            </w:r>
          </w:p>
        </w:tc>
      </w:tr>
      <w:tr w14:paraId="71FC82D7">
        <w:tblPrEx>
          <w:tblCellMar>
            <w:top w:w="0" w:type="dxa"/>
            <w:left w:w="108" w:type="dxa"/>
            <w:bottom w:w="0" w:type="dxa"/>
            <w:right w:w="108" w:type="dxa"/>
          </w:tblCellMar>
        </w:tblPrEx>
        <w:trPr>
          <w:cantSplit/>
          <w:trHeight w:val="97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5033688E">
            <w:pPr>
              <w:widowControl/>
              <w:spacing w:line="560" w:lineRule="exact"/>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623" w:type="dxa"/>
            <w:tcBorders>
              <w:top w:val="single" w:color="auto" w:sz="4" w:space="0"/>
              <w:left w:val="nil"/>
              <w:bottom w:val="single" w:color="auto" w:sz="4" w:space="0"/>
              <w:right w:val="single" w:color="auto" w:sz="4" w:space="0"/>
            </w:tcBorders>
            <w:noWrap/>
            <w:vAlign w:val="center"/>
          </w:tcPr>
          <w:p w14:paraId="330750D7">
            <w:pPr>
              <w:spacing w:line="560" w:lineRule="exact"/>
              <w:jc w:val="center"/>
              <w:outlineLvl w:val="9"/>
              <w:rPr>
                <w:rFonts w:hint="eastAsia" w:ascii="仿宋_GB2312" w:hAnsi="仿宋_GB2312" w:eastAsia="仿宋_GB2312" w:cs="仿宋_GB2312"/>
                <w:color w:val="auto"/>
                <w:sz w:val="24"/>
                <w:szCs w:val="24"/>
                <w:highlight w:val="none"/>
              </w:rPr>
            </w:pPr>
          </w:p>
        </w:tc>
      </w:tr>
      <w:tr w14:paraId="4DE244B6">
        <w:tblPrEx>
          <w:tblCellMar>
            <w:top w:w="0" w:type="dxa"/>
            <w:left w:w="108" w:type="dxa"/>
            <w:bottom w:w="0" w:type="dxa"/>
            <w:right w:w="108" w:type="dxa"/>
          </w:tblCellMar>
        </w:tblPrEx>
        <w:trPr>
          <w:cantSplit/>
          <w:trHeight w:val="380" w:hRule="atLeast"/>
          <w:jc w:val="center"/>
        </w:trPr>
        <w:tc>
          <w:tcPr>
            <w:tcW w:w="2667" w:type="dxa"/>
            <w:gridSpan w:val="2"/>
            <w:tcBorders>
              <w:top w:val="single" w:color="auto" w:sz="4" w:space="0"/>
              <w:left w:val="single" w:color="auto" w:sz="4" w:space="0"/>
              <w:bottom w:val="single" w:color="auto" w:sz="4" w:space="0"/>
              <w:right w:val="nil"/>
            </w:tcBorders>
            <w:noWrap/>
            <w:vAlign w:val="center"/>
          </w:tcPr>
          <w:p w14:paraId="16FE9747">
            <w:pPr>
              <w:spacing w:line="560" w:lineRule="exact"/>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623" w:type="dxa"/>
            <w:tcBorders>
              <w:top w:val="single" w:color="auto" w:sz="4" w:space="0"/>
              <w:left w:val="nil"/>
              <w:bottom w:val="single" w:color="auto" w:sz="4" w:space="0"/>
              <w:right w:val="single" w:color="auto" w:sz="4" w:space="0"/>
            </w:tcBorders>
            <w:noWrap w:val="0"/>
            <w:vAlign w:val="center"/>
          </w:tcPr>
          <w:p w14:paraId="421B3212">
            <w:pPr>
              <w:spacing w:line="560" w:lineRule="exact"/>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674AB120">
      <w:pPr>
        <w:widowControl/>
        <w:numPr>
          <w:ilvl w:val="0"/>
          <w:numId w:val="0"/>
        </w:numPr>
        <w:spacing w:line="560" w:lineRule="atLeast"/>
        <w:rPr>
          <w:rFonts w:hint="default" w:ascii="方正小标宋简体" w:hAnsi="方正小标宋简体" w:eastAsia="方正小标宋简体" w:cs="方正小标宋简体"/>
          <w:sz w:val="44"/>
          <w:szCs w:val="44"/>
          <w:lang w:val="en-US" w:eastAsia="zh-CN"/>
        </w:rPr>
        <w:sectPr>
          <w:headerReference r:id="rId3" w:type="default"/>
          <w:footerReference r:id="rId4" w:type="default"/>
          <w:pgSz w:w="11906" w:h="16838"/>
          <w:pgMar w:top="2098" w:right="1474" w:bottom="1984" w:left="1588" w:header="851" w:footer="1417" w:gutter="0"/>
          <w:pgNumType w:fmt="decimal"/>
          <w:cols w:space="0" w:num="1"/>
          <w:rtlGutter w:val="0"/>
          <w:docGrid w:type="lines" w:linePitch="312" w:charSpace="0"/>
        </w:sectPr>
      </w:pPr>
    </w:p>
    <w:p w14:paraId="36544A1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CAD78FC">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50C4FC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4B3C063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95BA9D">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2B16936">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47AB93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B75C7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750FAF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（项目名称）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24FBBD9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0432B0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受托人在上述委托事项范围内，代为行使相关权利、签署相关文件，我方均予以认可并承担全部法律责任，受托人无转委托权。</w:t>
      </w:r>
    </w:p>
    <w:p w14:paraId="359F8CD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49C19A2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60B21D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0FC6ECE">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0674E9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244B3C0D">
      <w:pPr>
        <w:ind w:firstLine="480" w:firstLineChars="200"/>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sectPr>
      <w:footerReference r:id="rId5" w:type="default"/>
      <w:pgSz w:w="11906" w:h="16838"/>
      <w:pgMar w:top="2098" w:right="1474" w:bottom="1984" w:left="1587" w:header="851" w:footer="992" w:gutter="0"/>
      <w:pgNumType w:fmt="decimal"/>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0656">
    <w:pPr>
      <w:widowControl w:val="0"/>
      <w:tabs>
        <w:tab w:val="center" w:pos="4153"/>
        <w:tab w:val="right" w:pos="8306"/>
      </w:tabs>
      <w:snapToGrid w:val="0"/>
      <w:spacing w:line="560" w:lineRule="exact"/>
      <w:jc w:val="left"/>
      <w:rPr>
        <w:rFonts w:ascii="Calibri" w:hAnsi="Calibri" w:eastAsia="仿宋_GB2312"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321310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25.3pt;height:144pt;width:144pt;mso-position-horizontal:outside;mso-position-horizontal-relative:margin;mso-wrap-style:none;z-index:251659264;mso-width-relative:page;mso-height-relative:page;" filled="f" stroked="f" coordsize="21600,21600" o:gfxdata="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DFAdLMwwERKfenR&#10;Cu2+HfjsTXEGTWf6OfGWb2qUsmU+PDCHwUD5eDrhHkspDVKawaKkMu7Lv85jPPoFLyUNBi2nGu+K&#10;Evleo48ADKPhRmM/Gvqo7gwmF71BLZ2JCy7I0SydUZ/xnlYxB1xMc2TKaRjNu9APO94jF6tVF3S0&#10;rj5U/QVMoWVhq3eWxzRRKm9XxwBpO8WjQL0q6FTcYA67ng1vJg76n/su6vE/sfw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qr+JtUAAAAHAQAADwAAAAAAAAABACAAAAAiAAAAZHJzL2Rvd25yZXYu&#10;eG1sUEsBAhQAFAAAAAgAh07iQL10G3Y3AgAAbwQAAA4AAAAAAAAAAQAgAAAAJAEAAGRycy9lMm9E&#10;b2MueG1sUEsFBgAAAAAGAAYAWQEAAM0FAAAAAA==&#10;">
              <v:fill on="f" focussize="0,0"/>
              <v:stroke on="f" weight="0.5pt"/>
              <v:imagedata o:title=""/>
              <o:lock v:ext="edit" aspectratio="f"/>
              <v:textbox inset="0mm,0mm,0mm,0mm" style="mso-fit-shape-to-text:t;">
                <w:txbxContent>
                  <w:p w14:paraId="3BDC28A2">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3C4F4">
    <w:pPr>
      <w:widowControl w:val="0"/>
      <w:snapToGrid w:val="0"/>
      <w:spacing w:line="240" w:lineRule="auto"/>
      <w:jc w:val="left"/>
      <w:rPr>
        <w:rFonts w:ascii="Calibri" w:hAnsi="Calibri" w:eastAsia="宋体" w:cs="Times New Roman"/>
        <w:kern w:val="2"/>
        <w:sz w:val="18"/>
        <w:szCs w:val="24"/>
        <w:lang w:val="en-US" w:eastAsia="zh-CN" w:bidi="ar-SA"/>
      </w:rPr>
    </w:pPr>
    <w:r>
      <w:rPr>
        <w:rFonts w:ascii="Calibri" w:hAnsi="Calibri" w:eastAsia="仿宋_GB2312" w:cs="Times New Roman"/>
        <w:kern w:val="2"/>
        <w:sz w:val="18"/>
        <w:szCs w:val="24"/>
        <w:lang w:val="en-US" w:eastAsia="zh-CN" w:bidi="ar-SA"/>
      </w:rPr>
      <mc:AlternateContent>
        <mc:Choice Requires="wps">
          <w:drawing>
            <wp:anchor distT="0" distB="0" distL="114300" distR="114300" simplePos="0" relativeHeight="251660288" behindDoc="0" locked="0" layoutInCell="1" allowOverlap="1">
              <wp:simplePos x="0" y="0"/>
              <wp:positionH relativeFrom="margin">
                <wp:posOffset>12065</wp:posOffset>
              </wp:positionH>
              <wp:positionV relativeFrom="paragraph">
                <wp:posOffset>-214630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29BA1E">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95pt;margin-top:-16.9pt;height:144pt;width:144pt;mso-position-horizontal-relative:margin;mso-wrap-style:none;z-index:251660288;mso-width-relative:page;mso-height-relative:page;" filled="f" stroked="f" coordsize="21600,21600" o:gfxdata="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Sl/ErVAAAACQEAAA8AAAAAAAAAAQAgAAAAIgAAAGRycy9kb3ducmV2&#10;LnhtbFBLAQIUABQAAAAIAIdO4kD/PwNHOAIAAG8EAAAOAAAAAAAAAAEAIAAAACQBAABkcnMvZTJv&#10;RG9jLnhtbFBLBQYAAAAABgAGAFkBAADOBQAAAAA=&#10;">
              <v:fill on="f" focussize="0,0"/>
              <v:stroke on="f" weight="0.5pt"/>
              <v:imagedata o:title=""/>
              <o:lock v:ext="edit" aspectratio="f"/>
              <v:textbox inset="0mm,0mm,0mm,0mm" style="mso-fit-shape-to-text:t;">
                <w:txbxContent>
                  <w:p w14:paraId="2629BA1E">
                    <w:pPr>
                      <w:widowControl w:val="0"/>
                      <w:tabs>
                        <w:tab w:val="center" w:pos="4153"/>
                        <w:tab w:val="right" w:pos="8306"/>
                      </w:tabs>
                      <w:snapToGrid w:val="0"/>
                      <w:spacing w:line="240" w:lineRule="auto"/>
                      <w:ind w:right="210" w:rightChars="10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7</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7718C">
    <w:pPr>
      <w:widowControl w:val="0"/>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left"/>
      <w:outlineLvl w:val="9"/>
      <w:rPr>
        <w:rFonts w:ascii="Calibri" w:hAnsi="Calibri" w:eastAsia="仿宋_GB2312"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B142D"/>
    <w:rsid w:val="0C3E7666"/>
    <w:rsid w:val="27A23F31"/>
    <w:rsid w:val="2ACB142D"/>
    <w:rsid w:val="43FC495D"/>
    <w:rsid w:val="B9F17B1F"/>
    <w:rsid w:val="BCE9190D"/>
    <w:rsid w:val="ED7F870C"/>
    <w:rsid w:val="EDFB7BBD"/>
    <w:rsid w:val="F5E7EEB1"/>
    <w:rsid w:val="FDDD3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Words>
  <Characters>57</Characters>
  <Lines>0</Lines>
  <Paragraphs>0</Paragraphs>
  <TotalTime>1</TotalTime>
  <ScaleCrop>false</ScaleCrop>
  <LinksUpToDate>false</LinksUpToDate>
  <CharactersWithSpaces>84</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2026-08-09T02:49:00Z</dcterms:created>
  <dc:creator>再来杯可乐.</dc:creator>
  <cp:lastModifiedBy>Suma</cp:lastModifiedBy>
  <dcterms:modified xsi:type="dcterms:W3CDTF">2026-09-18T08:38:26Z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DCBC009781A4A506670FA96A11F15080_43</vt:lpwstr>
  </property>
  <property fmtid="{D5CDD505-2E9C-101B-9397-08002B2CF9AE}" pid="4" name="KSOTemplateDocerSaveRecord">
    <vt:lpwstr>eyJoZGlkIjoiZThlN2I1MWVlZGUzNDc1OTEyZTEzNTRlZDRjNjdjOWEiLCJ1c2VySWQiOiI4NDgyMTA1ODQifQ==</vt:lpwstr>
  </property>
</Properties>
</file>