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6157C">
      <w:pPr>
        <w:pStyle w:val="7"/>
        <w:rPr>
          <w:rFonts w:hint="eastAsia" w:ascii="黑体" w:hAnsi="黑体" w:eastAsia="黑体" w:cs="黑体"/>
          <w:color w:val="auto"/>
          <w:sz w:val="32"/>
          <w:szCs w:val="32"/>
          <w:highlight w:val="none"/>
          <w:lang w:val="en-US" w:eastAsia="zh-CN"/>
        </w:rPr>
      </w:pPr>
    </w:p>
    <w:p w14:paraId="1E47B5F1">
      <w:pPr>
        <w:rPr>
          <w:rFonts w:hint="eastAsia"/>
          <w:lang w:val="en-US" w:eastAsia="zh-CN"/>
        </w:rPr>
      </w:pPr>
    </w:p>
    <w:p w14:paraId="45A2472F">
      <w:pPr>
        <w:rPr>
          <w:rFonts w:hint="eastAsia"/>
          <w:lang w:val="en-US" w:eastAsia="zh-CN"/>
        </w:rPr>
      </w:pPr>
    </w:p>
    <w:p w14:paraId="3B88BA23">
      <w:pPr>
        <w:pStyle w:val="6"/>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color w:val="auto"/>
          <w:sz w:val="32"/>
          <w:szCs w:val="32"/>
          <w:highlight w:val="none"/>
          <w:lang w:val="en-US" w:eastAsia="zh-CN"/>
        </w:rPr>
      </w:pPr>
    </w:p>
    <w:p w14:paraId="069549A7">
      <w:pPr>
        <w:pStyle w:val="7"/>
        <w:keepNext w:val="0"/>
        <w:keepLines w:val="0"/>
        <w:pageBreakBefore w:val="0"/>
        <w:widowControl w:val="0"/>
        <w:kinsoku/>
        <w:wordWrap/>
        <w:overflowPunct/>
        <w:topLinePunct w:val="0"/>
        <w:autoSpaceDE/>
        <w:autoSpaceDN/>
        <w:bidi w:val="0"/>
        <w:adjustRightInd/>
        <w:snapToGrid/>
        <w:ind w:left="640" w:leftChars="200" w:firstLine="0" w:firstLineChars="0"/>
        <w:jc w:val="center"/>
        <w:textAlignment w:val="auto"/>
        <w:rPr>
          <w:rFonts w:hint="eastAsia" w:ascii="黑体" w:hAnsi="黑体" w:eastAsia="黑体" w:cs="黑体"/>
          <w:color w:val="auto"/>
          <w:sz w:val="40"/>
          <w:szCs w:val="40"/>
          <w:highlight w:val="none"/>
          <w:lang w:val="en-US" w:eastAsia="zh-CN"/>
        </w:rPr>
      </w:pPr>
      <w:r>
        <w:rPr>
          <w:rFonts w:hint="eastAsia" w:ascii="黑体" w:hAnsi="黑体" w:eastAsia="黑体" w:cs="黑体"/>
          <w:color w:val="auto"/>
          <w:sz w:val="40"/>
          <w:szCs w:val="40"/>
          <w:highlight w:val="none"/>
          <w:lang w:val="en-US" w:eastAsia="zh-CN"/>
        </w:rPr>
        <w:t>郑州怡安建设有限公司</w:t>
      </w:r>
    </w:p>
    <w:p w14:paraId="7294496F">
      <w:pPr>
        <w:pStyle w:val="7"/>
        <w:keepNext w:val="0"/>
        <w:keepLines w:val="0"/>
        <w:pageBreakBefore w:val="0"/>
        <w:widowControl w:val="0"/>
        <w:kinsoku/>
        <w:wordWrap/>
        <w:overflowPunct/>
        <w:topLinePunct w:val="0"/>
        <w:autoSpaceDE/>
        <w:autoSpaceDN/>
        <w:bidi w:val="0"/>
        <w:adjustRightInd/>
        <w:snapToGrid/>
        <w:ind w:left="640" w:leftChars="200" w:firstLine="0" w:firstLineChars="0"/>
        <w:jc w:val="center"/>
        <w:textAlignment w:val="auto"/>
        <w:rPr>
          <w:rFonts w:hint="default" w:ascii="黑体" w:hAnsi="黑体" w:eastAsia="黑体" w:cs="黑体"/>
          <w:color w:val="auto"/>
          <w:sz w:val="40"/>
          <w:szCs w:val="40"/>
          <w:highlight w:val="none"/>
          <w:lang w:val="en-US" w:eastAsia="zh-CN"/>
        </w:rPr>
      </w:pPr>
      <w:r>
        <w:rPr>
          <w:rFonts w:hint="eastAsia" w:ascii="黑体" w:hAnsi="黑体" w:eastAsia="黑体" w:cs="黑体"/>
          <w:color w:val="auto"/>
          <w:sz w:val="40"/>
          <w:szCs w:val="40"/>
          <w:highlight w:val="none"/>
          <w:lang w:val="en-US" w:eastAsia="zh-CN"/>
        </w:rPr>
        <w:t>雍州路沿线起步区商业提升改造及成立全资公司项目可行性研究报告编制服务</w:t>
      </w:r>
    </w:p>
    <w:p w14:paraId="6F463B65">
      <w:pPr>
        <w:pStyle w:val="7"/>
        <w:ind w:firstLine="2800" w:firstLineChars="500"/>
        <w:rPr>
          <w:rFonts w:hint="eastAsia" w:ascii="黑体" w:hAnsi="黑体" w:eastAsia="黑体" w:cs="黑体"/>
          <w:color w:val="auto"/>
          <w:sz w:val="56"/>
          <w:szCs w:val="56"/>
          <w:highlight w:val="none"/>
          <w:u w:val="none"/>
          <w:lang w:val="en-US" w:eastAsia="zh-CN"/>
        </w:rPr>
      </w:pPr>
    </w:p>
    <w:p w14:paraId="4AAE7291">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E422578">
      <w:pPr>
        <w:pStyle w:val="7"/>
        <w:rPr>
          <w:rFonts w:hint="eastAsia" w:ascii="黑体" w:hAnsi="黑体" w:eastAsia="黑体" w:cs="黑体"/>
          <w:color w:val="auto"/>
          <w:sz w:val="32"/>
          <w:szCs w:val="32"/>
          <w:highlight w:val="none"/>
          <w:lang w:val="en-US" w:eastAsia="zh-CN"/>
        </w:rPr>
      </w:pPr>
    </w:p>
    <w:p w14:paraId="50DE9E4E">
      <w:pPr>
        <w:rPr>
          <w:rFonts w:hint="eastAsia" w:ascii="黑体" w:hAnsi="黑体" w:eastAsia="黑体" w:cs="黑体"/>
          <w:color w:val="auto"/>
          <w:sz w:val="32"/>
          <w:szCs w:val="32"/>
          <w:highlight w:val="none"/>
          <w:lang w:val="en-US" w:eastAsia="zh-CN"/>
        </w:rPr>
      </w:pPr>
    </w:p>
    <w:p w14:paraId="0C0D8686">
      <w:pPr>
        <w:pStyle w:val="6"/>
        <w:rPr>
          <w:rFonts w:hint="eastAsia" w:ascii="黑体" w:hAnsi="黑体" w:eastAsia="黑体" w:cs="黑体"/>
          <w:color w:val="auto"/>
          <w:sz w:val="32"/>
          <w:szCs w:val="32"/>
          <w:highlight w:val="none"/>
          <w:lang w:val="en-US" w:eastAsia="zh-CN"/>
        </w:rPr>
      </w:pPr>
    </w:p>
    <w:p w14:paraId="31AA2C4B">
      <w:pPr>
        <w:pStyle w:val="7"/>
        <w:rPr>
          <w:rFonts w:hint="eastAsia" w:ascii="黑体" w:hAnsi="黑体" w:eastAsia="黑体" w:cs="黑体"/>
          <w:color w:val="auto"/>
          <w:sz w:val="32"/>
          <w:szCs w:val="32"/>
          <w:highlight w:val="none"/>
          <w:lang w:val="en-US" w:eastAsia="zh-CN"/>
        </w:rPr>
      </w:pPr>
    </w:p>
    <w:p w14:paraId="33C3753C">
      <w:pPr>
        <w:rPr>
          <w:rFonts w:hint="eastAsia" w:ascii="黑体" w:hAnsi="黑体" w:eastAsia="黑体" w:cs="黑体"/>
          <w:color w:val="auto"/>
          <w:sz w:val="32"/>
          <w:szCs w:val="32"/>
          <w:highlight w:val="none"/>
          <w:lang w:val="en-US" w:eastAsia="zh-CN"/>
        </w:rPr>
      </w:pPr>
    </w:p>
    <w:p w14:paraId="74004283">
      <w:pPr>
        <w:pStyle w:val="6"/>
        <w:rPr>
          <w:rFonts w:hint="eastAsia" w:ascii="黑体" w:hAnsi="黑体" w:eastAsia="黑体" w:cs="黑体"/>
          <w:color w:val="auto"/>
          <w:sz w:val="32"/>
          <w:szCs w:val="32"/>
          <w:highlight w:val="none"/>
          <w:lang w:val="en-US" w:eastAsia="zh-CN"/>
        </w:rPr>
      </w:pPr>
    </w:p>
    <w:p w14:paraId="4A54F639">
      <w:pPr>
        <w:pStyle w:val="7"/>
        <w:rPr>
          <w:rFonts w:hint="eastAsia" w:ascii="黑体" w:hAnsi="黑体" w:eastAsia="黑体" w:cs="黑体"/>
          <w:color w:val="auto"/>
          <w:sz w:val="32"/>
          <w:szCs w:val="32"/>
          <w:highlight w:val="none"/>
          <w:lang w:val="en-US" w:eastAsia="zh-CN"/>
        </w:rPr>
      </w:pPr>
    </w:p>
    <w:p w14:paraId="6D9A3873">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1927B53B">
      <w:pPr>
        <w:pStyle w:val="7"/>
        <w:rPr>
          <w:rFonts w:hint="eastAsia" w:ascii="黑体" w:hAnsi="黑体" w:eastAsia="黑体" w:cs="黑体"/>
          <w:color w:val="auto"/>
          <w:sz w:val="32"/>
          <w:szCs w:val="32"/>
          <w:highlight w:val="none"/>
          <w:lang w:val="en-US" w:eastAsia="zh-CN"/>
        </w:rPr>
      </w:pPr>
    </w:p>
    <w:p w14:paraId="57EA0CE4">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14:paraId="1917F805">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7B279C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4A32B26F">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.法定代表人身份证正反面复印件（法人代表参加时提供，加盖公章）；授权委托书、授权代表身份证复印件、法定代表人身份证正反面复印件（法人代表不参加时提供，加盖公章）。</w:t>
      </w:r>
    </w:p>
    <w:p w14:paraId="7F762CE5">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.营业执照、资质证书（加盖公章）。</w:t>
      </w:r>
    </w:p>
    <w:p w14:paraId="7DFD554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.信用查询证明（加盖公章）</w:t>
      </w:r>
      <w:r>
        <w:rPr>
          <w:rFonts w:hint="eastAsia" w:ascii="仿宋_GB2312" w:hAnsi="仿宋_GB2312" w:cs="仿宋_GB2312"/>
          <w:color w:val="auto"/>
          <w:sz w:val="32"/>
          <w:szCs w:val="32"/>
          <w:highlight w:val="none"/>
          <w:lang w:val="en-US" w:eastAsia="zh-CN"/>
        </w:rPr>
        <w:t>。</w:t>
      </w:r>
    </w:p>
    <w:p w14:paraId="06ACFDC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.其他资料（按照采购公告要求提供）。</w:t>
      </w:r>
    </w:p>
    <w:p w14:paraId="45DF55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7BF5602F">
      <w:pPr>
        <w:pStyle w:val="7"/>
        <w:rPr>
          <w:rFonts w:hint="eastAsia"/>
          <w:lang w:eastAsia="zh-CN"/>
        </w:rPr>
      </w:pPr>
    </w:p>
    <w:p w14:paraId="00419847">
      <w:pPr>
        <w:rPr>
          <w:rFonts w:hint="eastAsia"/>
          <w:lang w:eastAsia="zh-CN"/>
        </w:rPr>
      </w:pPr>
    </w:p>
    <w:p w14:paraId="5E07A105">
      <w:pPr>
        <w:pStyle w:val="6"/>
        <w:rPr>
          <w:rFonts w:hint="eastAsia"/>
          <w:lang w:eastAsia="zh-CN"/>
        </w:rPr>
      </w:pPr>
    </w:p>
    <w:p w14:paraId="0E708603">
      <w:pPr>
        <w:pStyle w:val="7"/>
        <w:rPr>
          <w:rFonts w:hint="eastAsia"/>
          <w:lang w:eastAsia="zh-CN"/>
        </w:rPr>
      </w:pPr>
    </w:p>
    <w:p w14:paraId="5461B604">
      <w:pPr>
        <w:rPr>
          <w:rFonts w:hint="eastAsia"/>
          <w:lang w:eastAsia="zh-CN"/>
        </w:rPr>
      </w:pPr>
    </w:p>
    <w:p w14:paraId="299EBD1F">
      <w:pPr>
        <w:pStyle w:val="6"/>
        <w:rPr>
          <w:rFonts w:hint="eastAsia"/>
          <w:lang w:eastAsia="zh-CN"/>
        </w:rPr>
      </w:pPr>
    </w:p>
    <w:p w14:paraId="380D5510">
      <w:pPr>
        <w:pStyle w:val="7"/>
        <w:rPr>
          <w:rFonts w:hint="eastAsia"/>
          <w:lang w:eastAsia="zh-CN"/>
        </w:rPr>
      </w:pPr>
    </w:p>
    <w:p w14:paraId="30A01FB9">
      <w:pPr>
        <w:pStyle w:val="7"/>
        <w:ind w:left="0" w:leftChars="0" w:firstLine="0" w:firstLineChars="0"/>
        <w:rPr>
          <w:rFonts w:hint="eastAsia"/>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7BF75B6C">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57EBEC7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8ACAFCF">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D88C6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8C870AE">
            <w:pPr>
              <w:widowControl/>
              <w:spacing w:line="240" w:lineRule="auto"/>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E690DC7">
            <w:pPr>
              <w:widowControl/>
              <w:spacing w:line="240" w:lineRule="auto"/>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郑州怡安建设有限公司</w:t>
            </w:r>
            <w:r>
              <w:rPr>
                <w:rFonts w:hint="eastAsia" w:ascii="仿宋_GB2312" w:hAnsi="仿宋_GB2312" w:cs="仿宋_GB2312"/>
                <w:color w:val="auto"/>
                <w:kern w:val="0"/>
                <w:sz w:val="24"/>
                <w:szCs w:val="24"/>
                <w:highlight w:val="none"/>
                <w:lang w:val="en-US" w:eastAsia="zh-CN" w:bidi="ar"/>
              </w:rPr>
              <w:t>雍州路沿线起步区商业提升改造及成立全资公司项目可行性研究报告编制服务</w:t>
            </w:r>
          </w:p>
        </w:tc>
      </w:tr>
      <w:tr w14:paraId="5685A301">
        <w:tblPrEx>
          <w:tblCellMar>
            <w:top w:w="0" w:type="dxa"/>
            <w:left w:w="108" w:type="dxa"/>
            <w:bottom w:w="0" w:type="dxa"/>
            <w:right w:w="108" w:type="dxa"/>
          </w:tblCellMar>
        </w:tblPrEx>
        <w:trPr>
          <w:trHeight w:val="53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654B2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ECDF19E">
            <w:pPr>
              <w:widowControl/>
              <w:spacing w:line="240" w:lineRule="auto"/>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0B60C37">
            <w:pPr>
              <w:widowControl/>
              <w:spacing w:line="240" w:lineRule="auto"/>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雍州路沿线起步区商业提升改造及成立全资公司项目可行性研究报告编制</w:t>
            </w:r>
          </w:p>
        </w:tc>
      </w:tr>
      <w:tr w14:paraId="6D568DE2">
        <w:tblPrEx>
          <w:tblCellMar>
            <w:top w:w="0" w:type="dxa"/>
            <w:left w:w="108" w:type="dxa"/>
            <w:bottom w:w="0" w:type="dxa"/>
            <w:right w:w="108" w:type="dxa"/>
          </w:tblCellMar>
        </w:tblPrEx>
        <w:trPr>
          <w:trHeight w:val="34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E089D6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5E40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F2EDA1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1ECAFED6">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69A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38728B">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5F9930E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6F16D49">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45081327">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324D014">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C7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FDF8C6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46C34B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125A982">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5044FD2C">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802D711">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21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6E8BFF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9CA9720">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7ABCDBD">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36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20FF3E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A227B80">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自合同签订至成果验收通过。</w:t>
            </w:r>
          </w:p>
        </w:tc>
      </w:tr>
      <w:tr w14:paraId="7DBF9021">
        <w:tblPrEx>
          <w:tblCellMar>
            <w:top w:w="0" w:type="dxa"/>
            <w:left w:w="108" w:type="dxa"/>
            <w:bottom w:w="0" w:type="dxa"/>
            <w:right w:w="108" w:type="dxa"/>
          </w:tblCellMar>
        </w:tblPrEx>
        <w:trPr>
          <w:trHeight w:val="373"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0D1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EF4C7C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4277FE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413F8FB">
        <w:tblPrEx>
          <w:tblCellMar>
            <w:top w:w="0" w:type="dxa"/>
            <w:left w:w="108" w:type="dxa"/>
            <w:bottom w:w="0" w:type="dxa"/>
            <w:right w:w="108" w:type="dxa"/>
          </w:tblCellMar>
        </w:tblPrEx>
        <w:trPr>
          <w:trHeight w:val="302"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04A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63F67F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60A861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3B5DB685">
        <w:tblPrEx>
          <w:tblCellMar>
            <w:top w:w="0" w:type="dxa"/>
            <w:left w:w="108" w:type="dxa"/>
            <w:bottom w:w="0" w:type="dxa"/>
            <w:right w:w="108" w:type="dxa"/>
          </w:tblCellMar>
        </w:tblPrEx>
        <w:trPr>
          <w:trHeight w:val="3058"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3D34D3B">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AE059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2C08D99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2E97CD8D">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p w14:paraId="4A58EF27">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3.本项目共1个标段。</w:t>
            </w:r>
          </w:p>
        </w:tc>
      </w:tr>
      <w:tr w14:paraId="35968BC6">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52FD3917">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D672FD5">
            <w:pPr>
              <w:jc w:val="center"/>
              <w:outlineLvl w:val="9"/>
              <w:rPr>
                <w:rFonts w:hint="eastAsia" w:ascii="仿宋_GB2312" w:hAnsi="仿宋_GB2312" w:eastAsia="仿宋_GB2312" w:cs="仿宋_GB2312"/>
                <w:color w:val="auto"/>
                <w:sz w:val="24"/>
                <w:szCs w:val="24"/>
                <w:highlight w:val="none"/>
              </w:rPr>
            </w:pPr>
          </w:p>
        </w:tc>
      </w:tr>
      <w:tr w14:paraId="30018F70">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18C1E582">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6CDD430E">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4486C9CA">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E5AAE41">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2896D0C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13D05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1912B2A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06FE8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3EAB4DF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D7A4BD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26E21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39ABAE2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w:t>
      </w:r>
      <w:bookmarkStart w:id="0" w:name="_GoBack"/>
      <w:r>
        <w:rPr>
          <w:rFonts w:hint="eastAsia" w:ascii="仿宋_GB2312" w:hAnsi="仿宋_GB2312" w:eastAsia="仿宋_GB2312" w:cs="仿宋_GB2312"/>
          <w:color w:val="auto"/>
          <w:kern w:val="21"/>
          <w:sz w:val="24"/>
          <w:szCs w:val="24"/>
          <w:highlight w:val="none"/>
          <w:lang w:val="en-US" w:eastAsia="zh-CN" w:bidi="ar"/>
        </w:rPr>
        <w:t>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cs="仿宋_GB2312"/>
          <w:color w:val="auto"/>
          <w:kern w:val="0"/>
          <w:sz w:val="24"/>
          <w:szCs w:val="24"/>
          <w:highlight w:val="none"/>
          <w:u w:val="single"/>
          <w:lang w:val="en-US" w:eastAsia="zh-CN" w:bidi="ar"/>
        </w:rPr>
        <w:t>郑州怡安建设有限公司雍州路沿线起步区商业提升改造及成立全资公司项目可行性研究报告编制服务</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bookmarkEnd w:id="0"/>
    </w:p>
    <w:p w14:paraId="7408D53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5DC9A3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AB6B16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2EBF969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19B54CC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BCED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579F9C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4BFECF4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67BD33D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31394DB2">
      <w:pPr>
        <w:rPr>
          <w:rFonts w:hint="eastAsia" w:ascii="方正仿宋_GB2312" w:hAnsi="方正仿宋_GB2312" w:eastAsia="方正仿宋_GB2312" w:cs="方正仿宋_GB2312"/>
          <w:color w:val="auto"/>
          <w:sz w:val="24"/>
          <w:szCs w:val="24"/>
          <w:highlight w:val="none"/>
        </w:rPr>
      </w:pPr>
    </w:p>
    <w:p w14:paraId="045EEB2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99B87C7-E539-4A8E-A935-4F67039A76D9}"/>
  </w:font>
  <w:font w:name="黑体">
    <w:panose1 w:val="02010609060101010101"/>
    <w:charset w:val="86"/>
    <w:family w:val="auto"/>
    <w:pitch w:val="default"/>
    <w:sig w:usb0="800002BF" w:usb1="38CF7CFA" w:usb2="00000016" w:usb3="00000000" w:csb0="00040001" w:csb1="00000000"/>
    <w:embedRegular r:id="rId2" w:fontKey="{FAD85C69-7641-41A8-86AF-F9E21196F8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741649D7-B624-4EAB-8A57-CDF79D4E576F}"/>
  </w:font>
  <w:font w:name="方正小标宋简体">
    <w:panose1 w:val="03000509000000000000"/>
    <w:charset w:val="86"/>
    <w:family w:val="auto"/>
    <w:pitch w:val="default"/>
    <w:sig w:usb0="00000001" w:usb1="080E0000" w:usb2="00000000" w:usb3="00000000" w:csb0="00040000" w:csb1="00000000"/>
    <w:embedRegular r:id="rId4" w:fontKey="{679C8551-1F7D-4045-BD2F-0B50D473F98E}"/>
  </w:font>
  <w:font w:name="方正仿宋_GB2312">
    <w:panose1 w:val="02000000000000000000"/>
    <w:charset w:val="86"/>
    <w:family w:val="auto"/>
    <w:pitch w:val="default"/>
    <w:sig w:usb0="A00002BF" w:usb1="184F6CFA" w:usb2="00000012" w:usb3="00000000" w:csb0="00040001" w:csb1="00000000"/>
    <w:embedRegular r:id="rId5" w:fontKey="{5BEDC982-61DD-486C-A195-3E9D9BEFED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092AF">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-104775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73E0EE">
                          <w:pPr>
                            <w:pStyle w:val="4"/>
                            <w:ind w:right="64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8.25pt;height:144pt;width:144pt;mso-position-horizontal-relative:margin;mso-wrap-style:none;z-index:251659264;mso-width-relative:page;mso-height-relative:page;" filled="f" stroked="f" coordsize="21600,21600" o:gfxdata="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vunTxdcAAAAMAQAADwAAAAAAAAABACAAAAAiAAAAZHJzL2Rv&#10;d25yZXYueG1sUEsBAhQAFAAAAAgAh07iQARvkKDJAQAAmQMAAA4AAAAAAAAAAQAgAAAAJgEAAGRy&#10;cy9lMm9Eb2MueG1sUEsFBgAAAAAGAAYAWQEAAGEFAAAAAA==&#10;">
              <v:fill on="f" focussize="0,0"/>
              <v:stroke on="f"/>
              <v:imagedata o:title=""/>
              <o:lock v:ext="edit" aspectratio="f"/>
              <v:textbox inset="0mm,0mm,0mm,0mm" style="mso-fit-shape-to-text:t;">
                <w:txbxContent>
                  <w:p w14:paraId="7673E0EE">
                    <w:pPr>
                      <w:pStyle w:val="4"/>
                      <w:ind w:right="64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451BE">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E69A4B">
                          <w:pPr>
                            <w:pStyle w:val="4"/>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60E69A4B">
                    <w:pPr>
                      <w:pStyle w:val="4"/>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839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32CBE">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E495B">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BF387">
    <w:pPr>
      <w:pStyle w:val="5"/>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B433B"/>
    <w:rsid w:val="01341807"/>
    <w:rsid w:val="04D5688A"/>
    <w:rsid w:val="087A4839"/>
    <w:rsid w:val="0A003597"/>
    <w:rsid w:val="0B646ACD"/>
    <w:rsid w:val="0F9612A4"/>
    <w:rsid w:val="114A472F"/>
    <w:rsid w:val="11A15734"/>
    <w:rsid w:val="13831E88"/>
    <w:rsid w:val="15A05265"/>
    <w:rsid w:val="16EA7BE5"/>
    <w:rsid w:val="17834B7B"/>
    <w:rsid w:val="17B11763"/>
    <w:rsid w:val="1D1502E7"/>
    <w:rsid w:val="1F8359DC"/>
    <w:rsid w:val="1FF93EF0"/>
    <w:rsid w:val="20C938C2"/>
    <w:rsid w:val="20CA763A"/>
    <w:rsid w:val="265E4AAD"/>
    <w:rsid w:val="28AD1821"/>
    <w:rsid w:val="2AF94679"/>
    <w:rsid w:val="2E8B3F6B"/>
    <w:rsid w:val="303D3CD1"/>
    <w:rsid w:val="31171A33"/>
    <w:rsid w:val="3240775C"/>
    <w:rsid w:val="33273AC3"/>
    <w:rsid w:val="347A0DF0"/>
    <w:rsid w:val="34B85698"/>
    <w:rsid w:val="34E33B23"/>
    <w:rsid w:val="35B46497"/>
    <w:rsid w:val="425450BD"/>
    <w:rsid w:val="43660B6B"/>
    <w:rsid w:val="476A0BE3"/>
    <w:rsid w:val="481B1E86"/>
    <w:rsid w:val="4EE95E5D"/>
    <w:rsid w:val="52495D62"/>
    <w:rsid w:val="52A80CDA"/>
    <w:rsid w:val="5BD54137"/>
    <w:rsid w:val="5C257839"/>
    <w:rsid w:val="60950241"/>
    <w:rsid w:val="619E1C26"/>
    <w:rsid w:val="64927445"/>
    <w:rsid w:val="64950104"/>
    <w:rsid w:val="66395DE7"/>
    <w:rsid w:val="66567698"/>
    <w:rsid w:val="68072C44"/>
    <w:rsid w:val="680B78E9"/>
    <w:rsid w:val="6E597664"/>
    <w:rsid w:val="70DD3506"/>
    <w:rsid w:val="75BE41ED"/>
    <w:rsid w:val="7A603AC5"/>
    <w:rsid w:val="7AC56A07"/>
    <w:rsid w:val="7EF70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仿宋_GB2312" w:cstheme="minorBidi"/>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2"/>
    <w:next w:val="7"/>
    <w:qFormat/>
    <w:uiPriority w:val="0"/>
    <w:pPr>
      <w:ind w:firstLine="420" w:firstLineChars="100"/>
    </w:pPr>
  </w:style>
  <w:style w:type="paragraph" w:styleId="7">
    <w:name w:val="Body Text First Indent 2"/>
    <w:basedOn w:val="3"/>
    <w:next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885</Words>
  <Characters>894</Characters>
  <Lines>0</Lines>
  <Paragraphs>0</Paragraphs>
  <TotalTime>0</TotalTime>
  <ScaleCrop>false</ScaleCrop>
  <LinksUpToDate>false</LinksUpToDate>
  <CharactersWithSpaces>1214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2026-06-25T08:29:00Z</dcterms:created>
  <dc:creator>1</dc:creator>
  <cp:lastModifiedBy>zenith</cp:lastModifiedBy>
  <dcterms:modified xsi:type="dcterms:W3CDTF">2026-09-16T08:03:59Z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eyJoZGlkIjoiNWZjMzRlZTEyNmFhMjI3NGQwNWU5ODRkMmExZWYzZjEiLCJ1c2VySWQiOiIzMDMxNjAxMDAifQ==</vt:lpwstr>
  </property>
  <property fmtid="{D5CDD505-2E9C-101B-9397-08002B2CF9AE}" pid="4" name="ICV">
    <vt:lpwstr>4A593F37D25B4A1E899B20A87D0A1852_12</vt:lpwstr>
  </property>
</Properties>
</file>