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C7ABA">
      <w:pPr>
        <w:pStyle w:val="7"/>
        <w:ind w:firstLine="960" w:firstLineChars="300"/>
        <w:rPr>
          <w:rFonts w:hint="eastAsia" w:ascii="黑体" w:hAnsi="黑体" w:eastAsia="黑体" w:cs="黑体"/>
          <w:color w:val="auto"/>
          <w:sz w:val="32"/>
          <w:szCs w:val="32"/>
          <w:highlight w:val="none"/>
          <w:lang w:val="en-US" w:eastAsia="zh-CN"/>
        </w:rPr>
      </w:pPr>
    </w:p>
    <w:p w14:paraId="5477FB5B">
      <w:pPr>
        <w:pStyle w:val="8"/>
        <w:rPr>
          <w:rFonts w:hint="eastAsia"/>
          <w:lang w:val="en-US" w:eastAsia="zh-CN"/>
        </w:rPr>
      </w:pPr>
    </w:p>
    <w:p w14:paraId="636AF407">
      <w:pPr>
        <w:pStyle w:val="7"/>
        <w:ind w:left="0" w:leftChars="0" w:firstLine="0" w:firstLineChars="0"/>
        <w:rPr>
          <w:rFonts w:hint="eastAsia" w:ascii="黑体" w:hAnsi="黑体" w:eastAsia="黑体" w:cs="黑体"/>
          <w:color w:val="auto"/>
          <w:sz w:val="32"/>
          <w:szCs w:val="32"/>
          <w:highlight w:val="none"/>
          <w:u w:val="single"/>
          <w:lang w:val="en-US" w:eastAsia="zh-CN"/>
        </w:rPr>
      </w:pPr>
    </w:p>
    <w:p w14:paraId="5AC54FD9">
      <w:pPr>
        <w:pStyle w:val="7"/>
        <w:ind w:left="0" w:leftChars="0" w:firstLine="0" w:firstLineChars="0"/>
        <w:jc w:val="center"/>
        <w:rPr>
          <w:rFonts w:hint="default"/>
          <w:sz w:val="40"/>
          <w:szCs w:val="48"/>
          <w:u w:val="none"/>
          <w:lang w:val="en-US" w:eastAsia="zh-CN"/>
        </w:rPr>
      </w:pPr>
      <w:r>
        <w:rPr>
          <w:rFonts w:hint="eastAsia" w:ascii="方正小标宋简体" w:hAnsi="方正小标宋简体" w:eastAsia="方正小标宋简体" w:cs="方正小标宋简体"/>
          <w:b w:val="0"/>
          <w:bCs w:val="0"/>
          <w:color w:val="auto"/>
          <w:sz w:val="44"/>
          <w:szCs w:val="44"/>
          <w:highlight w:val="none"/>
          <w:u w:val="single"/>
          <w:lang w:val="en-US" w:eastAsia="zh-CN"/>
        </w:rPr>
        <w:t>郑州航空港经济综合实验区A项目一标段、二标段（六期、七期）基建供配电工程拆除项目劳务分包</w:t>
      </w:r>
      <w:r>
        <w:rPr>
          <w:rFonts w:hint="eastAsia" w:ascii="方正小标宋简体" w:hAnsi="方正小标宋简体" w:eastAsia="方正小标宋简体" w:cs="方正小标宋简体"/>
          <w:color w:val="auto"/>
          <w:sz w:val="44"/>
          <w:szCs w:val="44"/>
          <w:highlight w:val="none"/>
          <w:u w:val="none"/>
          <w:lang w:val="en-US" w:eastAsia="zh-CN"/>
        </w:rPr>
        <w:t>响应文件</w:t>
      </w:r>
    </w:p>
    <w:p w14:paraId="2569E28F">
      <w:pPr>
        <w:pStyle w:val="8"/>
        <w:rPr>
          <w:rFonts w:hint="eastAsia" w:ascii="黑体" w:hAnsi="黑体" w:eastAsia="黑体" w:cs="黑体"/>
          <w:color w:val="auto"/>
          <w:sz w:val="32"/>
          <w:szCs w:val="32"/>
          <w:highlight w:val="none"/>
          <w:lang w:val="en-US" w:eastAsia="zh-CN"/>
        </w:rPr>
      </w:pPr>
    </w:p>
    <w:p w14:paraId="3E16F654">
      <w:pPr>
        <w:rPr>
          <w:rFonts w:hint="eastAsia" w:ascii="黑体" w:hAnsi="黑体" w:eastAsia="黑体" w:cs="黑体"/>
          <w:color w:val="auto"/>
          <w:sz w:val="32"/>
          <w:szCs w:val="32"/>
          <w:highlight w:val="none"/>
          <w:lang w:val="en-US" w:eastAsia="zh-CN"/>
        </w:rPr>
      </w:pPr>
    </w:p>
    <w:p w14:paraId="6796EAAD">
      <w:pPr>
        <w:pStyle w:val="7"/>
        <w:rPr>
          <w:rFonts w:hint="eastAsia" w:ascii="黑体" w:hAnsi="黑体" w:eastAsia="黑体" w:cs="黑体"/>
          <w:color w:val="auto"/>
          <w:sz w:val="32"/>
          <w:szCs w:val="32"/>
          <w:highlight w:val="none"/>
          <w:lang w:val="en-US" w:eastAsia="zh-CN"/>
        </w:rPr>
      </w:pPr>
    </w:p>
    <w:p w14:paraId="460C001A">
      <w:pPr>
        <w:pStyle w:val="8"/>
        <w:rPr>
          <w:rFonts w:hint="eastAsia" w:ascii="黑体" w:hAnsi="黑体" w:eastAsia="黑体" w:cs="黑体"/>
          <w:color w:val="auto"/>
          <w:sz w:val="32"/>
          <w:szCs w:val="32"/>
          <w:highlight w:val="none"/>
          <w:lang w:val="en-US" w:eastAsia="zh-CN"/>
        </w:rPr>
      </w:pPr>
    </w:p>
    <w:p w14:paraId="71BBE4A9">
      <w:pPr>
        <w:pStyle w:val="8"/>
        <w:ind w:left="0" w:leftChars="0" w:firstLine="0" w:firstLineChars="0"/>
        <w:rPr>
          <w:rFonts w:hint="eastAsia" w:ascii="黑体" w:hAnsi="黑体" w:eastAsia="黑体" w:cs="黑体"/>
          <w:color w:val="auto"/>
          <w:sz w:val="32"/>
          <w:szCs w:val="32"/>
          <w:highlight w:val="none"/>
          <w:lang w:val="en-US" w:eastAsia="zh-CN"/>
        </w:rPr>
      </w:pPr>
    </w:p>
    <w:p w14:paraId="447DF31F">
      <w:pPr>
        <w:rPr>
          <w:rFonts w:hint="eastAsia" w:ascii="黑体" w:hAnsi="黑体" w:eastAsia="黑体" w:cs="黑体"/>
          <w:color w:val="auto"/>
          <w:sz w:val="32"/>
          <w:szCs w:val="32"/>
          <w:highlight w:val="none"/>
          <w:lang w:val="en-US" w:eastAsia="zh-CN"/>
        </w:rPr>
      </w:pPr>
    </w:p>
    <w:p w14:paraId="1C8FF2D4">
      <w:pPr>
        <w:pStyle w:val="7"/>
        <w:rPr>
          <w:rFonts w:hint="eastAsia" w:ascii="黑体" w:hAnsi="黑体" w:eastAsia="黑体" w:cs="黑体"/>
          <w:color w:val="auto"/>
          <w:sz w:val="32"/>
          <w:szCs w:val="32"/>
          <w:highlight w:val="none"/>
          <w:lang w:val="en-US" w:eastAsia="zh-CN"/>
        </w:rPr>
      </w:pPr>
    </w:p>
    <w:p w14:paraId="622C01E1">
      <w:pPr>
        <w:pStyle w:val="8"/>
        <w:rPr>
          <w:rFonts w:hint="eastAsia"/>
          <w:lang w:val="en-US" w:eastAsia="zh-CN"/>
        </w:rPr>
      </w:pPr>
    </w:p>
    <w:p w14:paraId="7D41BC0C">
      <w:pPr>
        <w:ind w:firstLine="1600" w:firstLineChars="500"/>
        <w:rPr>
          <w:rFonts w:hint="default"/>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726B814C">
      <w:pPr>
        <w:pStyle w:val="7"/>
        <w:ind w:left="0" w:leftChars="0" w:firstLine="0" w:firstLineChars="0"/>
        <w:rPr>
          <w:rFonts w:hint="eastAsia" w:ascii="黑体" w:hAnsi="黑体" w:eastAsia="黑体" w:cs="黑体"/>
          <w:color w:val="auto"/>
          <w:sz w:val="32"/>
          <w:szCs w:val="32"/>
          <w:highlight w:val="none"/>
          <w:lang w:val="en-US" w:eastAsia="zh-CN"/>
        </w:rPr>
      </w:pPr>
    </w:p>
    <w:p w14:paraId="10AC12DC">
      <w:pPr>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kern w:val="0"/>
          <w:sz w:val="32"/>
          <w:szCs w:val="32"/>
          <w:highlight w:val="none"/>
          <w:lang w:val="en-US" w:eastAsia="zh-CN" w:bidi="ar"/>
        </w:rPr>
        <w:t>报价应附材料：</w:t>
      </w:r>
    </w:p>
    <w:p w14:paraId="6BE909B6">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1.报价函（格式见模板加盖公章）。</w:t>
      </w:r>
    </w:p>
    <w:p w14:paraId="24A2A53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2.报价清单明细（参照采购清单，加盖公章）。</w:t>
      </w:r>
    </w:p>
    <w:p w14:paraId="7097CFD8">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3.承诺书（加盖公章）。</w:t>
      </w:r>
    </w:p>
    <w:p w14:paraId="44975F05">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4.法定代表人身份证正反面复印件（法人代表参加时提供，加盖公章）；授权委托书、授权代表身份证复印件、法定代表人身份证正反面复印件（法人代表不参加时提供，加盖公章）。</w:t>
      </w:r>
    </w:p>
    <w:p w14:paraId="1296B765">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5.营业执照、资质证书（加盖公章）。</w:t>
      </w:r>
    </w:p>
    <w:p w14:paraId="18528CD2">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default"/>
          <w:b/>
          <w:bCs/>
          <w:lang w:val="en-US" w:eastAsia="zh-CN"/>
        </w:rPr>
      </w:pPr>
      <w:r>
        <w:rPr>
          <w:rFonts w:hint="eastAsia" w:ascii="仿宋_GB2312" w:hAnsi="仿宋_GB2312" w:eastAsia="仿宋_GB2312" w:cs="仿宋_GB2312"/>
          <w:color w:val="auto"/>
          <w:sz w:val="32"/>
          <w:szCs w:val="32"/>
          <w:highlight w:val="none"/>
          <w:lang w:val="en-US" w:eastAsia="zh-CN"/>
        </w:rPr>
        <w:t>6.信用查询证明（加盖公章）</w:t>
      </w:r>
      <w:r>
        <w:rPr>
          <w:rFonts w:hint="eastAsia" w:ascii="仿宋_GB2312" w:hAnsi="仿宋_GB2312" w:cs="仿宋_GB2312"/>
          <w:color w:val="auto"/>
          <w:sz w:val="32"/>
          <w:szCs w:val="32"/>
          <w:highlight w:val="none"/>
          <w:lang w:val="en-US" w:eastAsia="zh-CN"/>
        </w:rPr>
        <w:t>。</w:t>
      </w:r>
    </w:p>
    <w:p w14:paraId="3A06EE77">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7.业绩合同扫描件或者复印件，按采购公告要求提供（加盖公章）。</w:t>
      </w:r>
    </w:p>
    <w:p w14:paraId="3BB272DE">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8.开户许可证/基本账户信息（加盖公章）。</w:t>
      </w:r>
    </w:p>
    <w:p w14:paraId="09745552">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9.纳税人资格信息查询（加盖公章）。</w:t>
      </w:r>
    </w:p>
    <w:p w14:paraId="4D27B06F">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default"/>
          <w:lang w:val="en-US" w:eastAsia="zh-CN"/>
        </w:rPr>
      </w:pPr>
      <w:r>
        <w:rPr>
          <w:rFonts w:hint="eastAsia" w:ascii="仿宋_GB2312" w:hAnsi="仿宋_GB2312" w:eastAsia="仿宋_GB2312" w:cs="仿宋_GB2312"/>
          <w:color w:val="auto"/>
          <w:sz w:val="32"/>
          <w:szCs w:val="32"/>
          <w:highlight w:val="none"/>
          <w:lang w:val="en-US" w:eastAsia="zh-CN"/>
        </w:rPr>
        <w:t>10.其他资料（按照采购公告要求提供）。</w:t>
      </w:r>
    </w:p>
    <w:p w14:paraId="11B89F1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报价供应商对所提供的资料真实性和完整性负责并对此承担责任。</w:t>
      </w:r>
    </w:p>
    <w:p w14:paraId="597D1EEC">
      <w:pPr>
        <w:pStyle w:val="8"/>
        <w:rPr>
          <w:rFonts w:hint="eastAsia"/>
          <w:lang w:eastAsia="zh-CN"/>
        </w:rPr>
      </w:pPr>
    </w:p>
    <w:p w14:paraId="2E6B67CF">
      <w:pPr>
        <w:pStyle w:val="8"/>
        <w:ind w:left="0" w:leftChars="0" w:firstLine="0" w:firstLineChars="0"/>
        <w:rPr>
          <w:rFonts w:hint="eastAsia"/>
          <w:lang w:eastAsia="zh-CN"/>
        </w:rP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tbl>
      <w:tblPr>
        <w:tblStyle w:val="9"/>
        <w:tblW w:w="0" w:type="auto"/>
        <w:jc w:val="center"/>
        <w:tblLayout w:type="fixed"/>
        <w:tblCellMar>
          <w:top w:w="0" w:type="dxa"/>
          <w:left w:w="108" w:type="dxa"/>
          <w:bottom w:w="0" w:type="dxa"/>
          <w:right w:w="108" w:type="dxa"/>
        </w:tblCellMar>
      </w:tblPr>
      <w:tblGrid>
        <w:gridCol w:w="499"/>
        <w:gridCol w:w="2168"/>
        <w:gridCol w:w="6030"/>
      </w:tblGrid>
      <w:tr w14:paraId="0BB59B90">
        <w:tblPrEx>
          <w:tblCellMar>
            <w:top w:w="0" w:type="dxa"/>
            <w:left w:w="108" w:type="dxa"/>
            <w:bottom w:w="0" w:type="dxa"/>
            <w:right w:w="108" w:type="dxa"/>
          </w:tblCellMar>
        </w:tblPrEx>
        <w:trPr>
          <w:trHeight w:val="610" w:hRule="atLeast"/>
          <w:jc w:val="center"/>
        </w:trPr>
        <w:tc>
          <w:tcPr>
            <w:tcW w:w="8697" w:type="dxa"/>
            <w:gridSpan w:val="3"/>
            <w:tcBorders>
              <w:top w:val="nil"/>
              <w:left w:val="nil"/>
              <w:bottom w:val="nil"/>
              <w:right w:val="nil"/>
            </w:tcBorders>
            <w:noWrap w:val="0"/>
            <w:vAlign w:val="center"/>
          </w:tcPr>
          <w:p w14:paraId="0D296963">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方正小标宋简体" w:cs="仿宋_GB2312"/>
                <w:color w:val="auto"/>
                <w:kern w:val="0"/>
                <w:sz w:val="24"/>
                <w:szCs w:val="24"/>
                <w:highlight w:val="none"/>
                <w:lang w:eastAsia="zh-CN" w:bidi="ar"/>
              </w:rPr>
            </w:pPr>
            <w:r>
              <w:rPr>
                <w:rFonts w:hint="eastAsia" w:ascii="方正小标宋简体" w:hAnsi="方正小标宋简体" w:eastAsia="方正小标宋简体" w:cs="方正小标宋简体"/>
                <w:color w:val="auto"/>
                <w:sz w:val="44"/>
                <w:szCs w:val="44"/>
                <w:highlight w:val="none"/>
              </w:rPr>
              <w:t>报价函</w:t>
            </w:r>
          </w:p>
        </w:tc>
      </w:tr>
      <w:tr w14:paraId="6C88074A">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F0B0288">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1D857C8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项目名称</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53BBE3AB">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b w:val="0"/>
                <w:bCs w:val="0"/>
                <w:color w:val="auto"/>
                <w:sz w:val="24"/>
                <w:szCs w:val="24"/>
                <w:highlight w:val="none"/>
                <w:u w:val="none"/>
                <w:lang w:val="en-US" w:eastAsia="zh-CN"/>
              </w:rPr>
              <w:t>郑州航空港经济综合实验区A项目一标段、二标段（六期、七期）基建供配电工程拆除项目劳务分包</w:t>
            </w:r>
          </w:p>
        </w:tc>
      </w:tr>
      <w:tr w14:paraId="76DEE592">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19146F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2</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9754840">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采购</w:t>
            </w:r>
            <w:r>
              <w:rPr>
                <w:rFonts w:hint="eastAsia" w:ascii="仿宋_GB2312" w:hAnsi="仿宋_GB2312" w:eastAsia="仿宋_GB2312" w:cs="仿宋_GB2312"/>
                <w:color w:val="auto"/>
                <w:kern w:val="0"/>
                <w:sz w:val="24"/>
                <w:szCs w:val="24"/>
                <w:highlight w:val="none"/>
                <w:lang w:bidi="ar"/>
              </w:rPr>
              <w:t>内容</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5E91E094">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包括但不限于工程范围内的劳务、施工措施、扬尘治理、管理费、利润、规费、税金等所有内容，详见后附清单。</w:t>
            </w:r>
          </w:p>
        </w:tc>
      </w:tr>
      <w:tr w14:paraId="3AC58493">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7BC2B3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3</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C848AE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响应</w:t>
            </w:r>
            <w:r>
              <w:rPr>
                <w:rFonts w:hint="eastAsia" w:ascii="仿宋_GB2312" w:hAnsi="仿宋_GB2312" w:eastAsia="仿宋_GB2312" w:cs="仿宋_GB2312"/>
                <w:color w:val="auto"/>
                <w:kern w:val="0"/>
                <w:sz w:val="24"/>
                <w:szCs w:val="24"/>
                <w:highlight w:val="none"/>
                <w:lang w:bidi="ar"/>
              </w:rPr>
              <w:t>供应商名称</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2E81369">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p>
        </w:tc>
      </w:tr>
      <w:tr w14:paraId="3AE0402D">
        <w:tblPrEx>
          <w:tblCellMar>
            <w:top w:w="0" w:type="dxa"/>
            <w:left w:w="108" w:type="dxa"/>
            <w:bottom w:w="0" w:type="dxa"/>
            <w:right w:w="108" w:type="dxa"/>
          </w:tblCellMar>
        </w:tblPrEx>
        <w:trPr>
          <w:trHeight w:val="864"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7A73D478">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4</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96300B2">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4CABCF2C">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3B10E1F">
            <w:pPr>
              <w:pStyle w:val="3"/>
              <w:keepNext w:val="0"/>
              <w:keepLines w:val="0"/>
              <w:pageBreakBefore w:val="0"/>
              <w:kinsoku/>
              <w:wordWrap/>
              <w:overflowPunct/>
              <w:topLinePunct w:val="0"/>
              <w:autoSpaceDE/>
              <w:autoSpaceDN/>
              <w:bidi w:val="0"/>
              <w:snapToGrid/>
              <w:spacing w:line="360" w:lineRule="auto"/>
              <w:ind w:firstLine="0" w:firstLineChars="0"/>
              <w:rPr>
                <w:rFonts w:hint="eastAsia" w:ascii="仿宋_GB2312" w:hAnsi="仿宋_GB2312" w:eastAsia="仿宋_GB2312" w:cs="仿宋_GB2312"/>
                <w:b w:val="0"/>
                <w:bCs w:val="0"/>
                <w:color w:val="000000"/>
                <w:sz w:val="24"/>
                <w:szCs w:val="24"/>
                <w:u w:val="none"/>
                <w:lang w:val="en-US" w:eastAsia="zh-CN" w:bidi="ar"/>
              </w:rPr>
            </w:pPr>
            <w:r>
              <w:rPr>
                <w:rFonts w:hint="eastAsia" w:ascii="仿宋_GB2312" w:hAnsi="仿宋_GB2312" w:eastAsia="仿宋_GB2312" w:cs="仿宋_GB2312"/>
                <w:b w:val="0"/>
                <w:bCs w:val="0"/>
                <w:color w:val="000000"/>
                <w:sz w:val="24"/>
                <w:szCs w:val="24"/>
                <w:lang w:val="en-US" w:eastAsia="zh-CN" w:bidi="ar"/>
              </w:rPr>
              <w:t>含税报价：小写：</w:t>
            </w:r>
            <w:r>
              <w:rPr>
                <w:rFonts w:hint="default" w:ascii="Arial" w:hAnsi="Arial" w:eastAsia="仿宋_GB2312" w:cs="Arial"/>
                <w:b w:val="0"/>
                <w:bCs w:val="0"/>
                <w:color w:val="000000"/>
                <w:sz w:val="24"/>
                <w:szCs w:val="24"/>
                <w:lang w:val="en-US" w:eastAsia="zh-CN" w:bidi="ar"/>
              </w:rPr>
              <w:t>¥</w:t>
            </w:r>
            <w:r>
              <w:rPr>
                <w:rFonts w:hint="eastAsia" w:ascii="仿宋_GB2312" w:hAnsi="仿宋_GB2312" w:eastAsia="仿宋_GB2312" w:cs="仿宋_GB2312"/>
                <w:b w:val="0"/>
                <w:bCs w:val="0"/>
                <w:color w:val="000000"/>
                <w:sz w:val="24"/>
                <w:szCs w:val="24"/>
                <w:u w:val="single"/>
                <w:lang w:val="en-US" w:eastAsia="zh-CN" w:bidi="ar"/>
              </w:rPr>
              <w:t xml:space="preserve">            </w:t>
            </w:r>
            <w:r>
              <w:rPr>
                <w:rFonts w:hint="eastAsia" w:ascii="仿宋_GB2312" w:hAnsi="仿宋_GB2312" w:eastAsia="仿宋_GB2312" w:cs="仿宋_GB2312"/>
                <w:b w:val="0"/>
                <w:bCs w:val="0"/>
                <w:color w:val="000000"/>
                <w:sz w:val="24"/>
                <w:szCs w:val="24"/>
                <w:lang w:val="en-US" w:eastAsia="zh-CN" w:bidi="ar"/>
              </w:rPr>
              <w:t>元</w:t>
            </w:r>
            <w:r>
              <w:rPr>
                <w:rFonts w:hint="eastAsia" w:ascii="仿宋_GB2312" w:hAnsi="仿宋_GB2312" w:eastAsia="仿宋_GB2312" w:cs="仿宋_GB2312"/>
                <w:b w:val="0"/>
                <w:bCs w:val="0"/>
                <w:color w:val="000000"/>
                <w:sz w:val="24"/>
                <w:szCs w:val="24"/>
                <w:u w:val="none"/>
                <w:lang w:val="en-US" w:eastAsia="zh-CN" w:bidi="ar"/>
              </w:rPr>
              <w:t>；</w:t>
            </w:r>
          </w:p>
          <w:p w14:paraId="4DA2EBA9">
            <w:pPr>
              <w:keepNext w:val="0"/>
              <w:keepLines w:val="0"/>
              <w:pageBreakBefore w:val="0"/>
              <w:kinsoku/>
              <w:wordWrap/>
              <w:overflowPunct/>
              <w:topLinePunct w:val="0"/>
              <w:autoSpaceDE/>
              <w:autoSpaceDN/>
              <w:bidi w:val="0"/>
              <w:snapToGrid/>
              <w:spacing w:line="360" w:lineRule="auto"/>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b w:val="0"/>
                <w:bCs w:val="0"/>
                <w:color w:val="000000"/>
                <w:sz w:val="24"/>
                <w:szCs w:val="24"/>
                <w:u w:val="none"/>
                <w:lang w:val="en-US" w:eastAsia="zh-CN" w:bidi="ar"/>
              </w:rPr>
              <w:t xml:space="preserve">          大写：</w:t>
            </w:r>
            <w:r>
              <w:rPr>
                <w:rFonts w:hint="eastAsia" w:ascii="仿宋_GB2312" w:hAnsi="仿宋_GB2312" w:eastAsia="仿宋_GB2312" w:cs="仿宋_GB2312"/>
                <w:b w:val="0"/>
                <w:bCs w:val="0"/>
                <w:color w:val="000000"/>
                <w:sz w:val="24"/>
                <w:szCs w:val="24"/>
                <w:u w:val="single"/>
                <w:lang w:val="en-US" w:eastAsia="zh-CN" w:bidi="ar"/>
              </w:rPr>
              <w:t xml:space="preserve">                      </w:t>
            </w:r>
            <w:r>
              <w:rPr>
                <w:rFonts w:hint="eastAsia" w:ascii="仿宋_GB2312" w:hAnsi="仿宋_GB2312" w:eastAsia="仿宋_GB2312" w:cs="仿宋_GB2312"/>
                <w:b w:val="0"/>
                <w:bCs w:val="0"/>
                <w:color w:val="000000"/>
                <w:sz w:val="24"/>
                <w:szCs w:val="24"/>
                <w:u w:val="none"/>
                <w:lang w:val="en-US" w:eastAsia="zh-CN" w:bidi="ar"/>
              </w:rPr>
              <w:t>。</w:t>
            </w:r>
          </w:p>
        </w:tc>
      </w:tr>
      <w:tr w14:paraId="39A0B61F">
        <w:tblPrEx>
          <w:tblCellMar>
            <w:top w:w="0" w:type="dxa"/>
            <w:left w:w="108" w:type="dxa"/>
            <w:bottom w:w="0" w:type="dxa"/>
            <w:right w:w="108" w:type="dxa"/>
          </w:tblCellMar>
        </w:tblPrEx>
        <w:trPr>
          <w:trHeight w:val="946"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468FF4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5</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0D3AD79A">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66FEBF59">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不含税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432F89D0">
            <w:pPr>
              <w:pStyle w:val="3"/>
              <w:keepNext w:val="0"/>
              <w:keepLines w:val="0"/>
              <w:pageBreakBefore w:val="0"/>
              <w:kinsoku/>
              <w:wordWrap/>
              <w:overflowPunct/>
              <w:topLinePunct w:val="0"/>
              <w:autoSpaceDE/>
              <w:autoSpaceDN/>
              <w:bidi w:val="0"/>
              <w:snapToGrid/>
              <w:spacing w:line="360" w:lineRule="auto"/>
              <w:ind w:firstLine="0" w:firstLineChars="0"/>
              <w:rPr>
                <w:rFonts w:hint="eastAsia" w:ascii="仿宋_GB2312" w:hAnsi="仿宋_GB2312" w:eastAsia="仿宋_GB2312" w:cs="仿宋_GB2312"/>
                <w:b w:val="0"/>
                <w:bCs w:val="0"/>
                <w:color w:val="000000"/>
                <w:sz w:val="24"/>
                <w:szCs w:val="24"/>
                <w:u w:val="none"/>
                <w:lang w:val="en-US" w:eastAsia="zh-CN" w:bidi="ar"/>
              </w:rPr>
            </w:pPr>
            <w:r>
              <w:rPr>
                <w:rFonts w:hint="eastAsia" w:ascii="仿宋_GB2312" w:hAnsi="仿宋_GB2312" w:eastAsia="仿宋_GB2312" w:cs="仿宋_GB2312"/>
                <w:b w:val="0"/>
                <w:bCs w:val="0"/>
                <w:color w:val="000000"/>
                <w:sz w:val="24"/>
                <w:szCs w:val="24"/>
                <w:lang w:val="en-US" w:eastAsia="zh-CN" w:bidi="ar"/>
              </w:rPr>
              <w:t>不含税报价：小写：</w:t>
            </w:r>
            <w:r>
              <w:rPr>
                <w:rFonts w:hint="default" w:ascii="Arial" w:hAnsi="Arial" w:eastAsia="仿宋_GB2312" w:cs="Arial"/>
                <w:b w:val="0"/>
                <w:bCs w:val="0"/>
                <w:color w:val="000000"/>
                <w:sz w:val="24"/>
                <w:szCs w:val="24"/>
                <w:lang w:val="en-US" w:eastAsia="zh-CN" w:bidi="ar"/>
              </w:rPr>
              <w:t>¥</w:t>
            </w:r>
            <w:r>
              <w:rPr>
                <w:rFonts w:hint="eastAsia" w:ascii="仿宋_GB2312" w:hAnsi="仿宋_GB2312" w:eastAsia="仿宋_GB2312" w:cs="仿宋_GB2312"/>
                <w:b w:val="0"/>
                <w:bCs w:val="0"/>
                <w:color w:val="000000"/>
                <w:sz w:val="24"/>
                <w:szCs w:val="24"/>
                <w:u w:val="single"/>
                <w:lang w:val="en-US" w:eastAsia="zh-CN" w:bidi="ar"/>
              </w:rPr>
              <w:t xml:space="preserve">            </w:t>
            </w:r>
            <w:r>
              <w:rPr>
                <w:rFonts w:hint="eastAsia" w:ascii="仿宋_GB2312" w:hAnsi="仿宋_GB2312" w:eastAsia="仿宋_GB2312" w:cs="仿宋_GB2312"/>
                <w:b w:val="0"/>
                <w:bCs w:val="0"/>
                <w:color w:val="000000"/>
                <w:sz w:val="24"/>
                <w:szCs w:val="24"/>
                <w:lang w:val="en-US" w:eastAsia="zh-CN" w:bidi="ar"/>
              </w:rPr>
              <w:t>元</w:t>
            </w:r>
            <w:r>
              <w:rPr>
                <w:rFonts w:hint="eastAsia" w:ascii="仿宋_GB2312" w:hAnsi="仿宋_GB2312" w:eastAsia="仿宋_GB2312" w:cs="仿宋_GB2312"/>
                <w:b w:val="0"/>
                <w:bCs w:val="0"/>
                <w:color w:val="000000"/>
                <w:sz w:val="24"/>
                <w:szCs w:val="24"/>
                <w:u w:val="none"/>
                <w:lang w:val="en-US" w:eastAsia="zh-CN" w:bidi="ar"/>
              </w:rPr>
              <w:t>；</w:t>
            </w:r>
          </w:p>
          <w:p w14:paraId="4387EDB9">
            <w:pPr>
              <w:keepNext w:val="0"/>
              <w:keepLines w:val="0"/>
              <w:pageBreakBefore w:val="0"/>
              <w:kinsoku/>
              <w:wordWrap/>
              <w:overflowPunct/>
              <w:topLinePunct w:val="0"/>
              <w:autoSpaceDE/>
              <w:autoSpaceDN/>
              <w:bidi w:val="0"/>
              <w:snapToGrid/>
              <w:spacing w:line="360" w:lineRule="auto"/>
              <w:rPr>
                <w:rFonts w:hint="eastAsia" w:ascii="仿宋_GB2312" w:hAnsi="仿宋_GB2312" w:eastAsia="仿宋_GB2312" w:cs="仿宋_GB2312"/>
                <w:b w:val="0"/>
                <w:bCs w:val="0"/>
                <w:color w:val="000000"/>
                <w:sz w:val="24"/>
                <w:szCs w:val="24"/>
                <w:u w:val="none"/>
                <w:lang w:val="en-US" w:eastAsia="zh-CN" w:bidi="ar"/>
              </w:rPr>
            </w:pPr>
            <w:r>
              <w:rPr>
                <w:rFonts w:hint="eastAsia" w:ascii="仿宋_GB2312" w:hAnsi="仿宋_GB2312" w:eastAsia="仿宋_GB2312" w:cs="仿宋_GB2312"/>
                <w:b w:val="0"/>
                <w:bCs w:val="0"/>
                <w:color w:val="000000"/>
                <w:sz w:val="24"/>
                <w:szCs w:val="24"/>
                <w:u w:val="none"/>
                <w:lang w:val="en-US" w:eastAsia="zh-CN" w:bidi="ar"/>
              </w:rPr>
              <w:t xml:space="preserve">            大写：</w:t>
            </w:r>
            <w:r>
              <w:rPr>
                <w:rFonts w:hint="eastAsia" w:ascii="仿宋_GB2312" w:hAnsi="仿宋_GB2312" w:eastAsia="仿宋_GB2312" w:cs="仿宋_GB2312"/>
                <w:b w:val="0"/>
                <w:bCs w:val="0"/>
                <w:color w:val="000000"/>
                <w:sz w:val="24"/>
                <w:szCs w:val="24"/>
                <w:u w:val="single"/>
                <w:lang w:val="en-US" w:eastAsia="zh-CN" w:bidi="ar"/>
              </w:rPr>
              <w:t xml:space="preserve">                      </w:t>
            </w:r>
            <w:r>
              <w:rPr>
                <w:rFonts w:hint="eastAsia" w:ascii="仿宋_GB2312" w:hAnsi="仿宋_GB2312" w:eastAsia="仿宋_GB2312" w:cs="仿宋_GB2312"/>
                <w:b w:val="0"/>
                <w:bCs w:val="0"/>
                <w:color w:val="000000"/>
                <w:sz w:val="24"/>
                <w:szCs w:val="24"/>
                <w:u w:val="none"/>
                <w:lang w:val="en-US" w:eastAsia="zh-CN" w:bidi="ar"/>
              </w:rPr>
              <w:t>。</w:t>
            </w:r>
          </w:p>
          <w:p w14:paraId="76D05AA1">
            <w:pPr>
              <w:pStyle w:val="3"/>
              <w:keepNext w:val="0"/>
              <w:keepLines w:val="0"/>
              <w:pageBreakBefore w:val="0"/>
              <w:kinsoku/>
              <w:wordWrap/>
              <w:overflowPunct/>
              <w:topLinePunct w:val="0"/>
              <w:autoSpaceDE/>
              <w:autoSpaceDN/>
              <w:bidi w:val="0"/>
              <w:snapToGrid/>
              <w:spacing w:line="360" w:lineRule="auto"/>
              <w:ind w:firstLine="0" w:firstLineChars="0"/>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000000"/>
                <w:kern w:val="0"/>
                <w:sz w:val="24"/>
                <w:szCs w:val="24"/>
                <w:highlight w:val="none"/>
                <w:lang w:eastAsia="zh-CN" w:bidi="ar"/>
              </w:rPr>
              <w:t>（</w:t>
            </w:r>
            <w:r>
              <w:rPr>
                <w:rFonts w:hint="eastAsia" w:ascii="仿宋_GB2312" w:hAnsi="仿宋_GB2312" w:eastAsia="仿宋_GB2312" w:cs="仿宋_GB2312"/>
                <w:color w:val="000000"/>
                <w:kern w:val="0"/>
                <w:sz w:val="24"/>
                <w:szCs w:val="24"/>
                <w:highlight w:val="none"/>
                <w:lang w:bidi="ar"/>
              </w:rPr>
              <w:t>超过最高</w:t>
            </w:r>
            <w:r>
              <w:rPr>
                <w:rFonts w:hint="eastAsia" w:ascii="仿宋_GB2312" w:hAnsi="仿宋_GB2312" w:eastAsia="仿宋_GB2312" w:cs="仿宋_GB2312"/>
                <w:color w:val="000000"/>
                <w:kern w:val="0"/>
                <w:sz w:val="24"/>
                <w:szCs w:val="24"/>
                <w:highlight w:val="none"/>
                <w:lang w:val="en-US" w:eastAsia="zh-CN" w:bidi="ar"/>
              </w:rPr>
              <w:t>响应</w:t>
            </w:r>
            <w:r>
              <w:rPr>
                <w:rFonts w:hint="eastAsia" w:ascii="仿宋_GB2312" w:hAnsi="仿宋_GB2312" w:eastAsia="仿宋_GB2312" w:cs="仿宋_GB2312"/>
                <w:color w:val="000000"/>
                <w:kern w:val="0"/>
                <w:sz w:val="24"/>
                <w:szCs w:val="24"/>
                <w:highlight w:val="none"/>
                <w:lang w:bidi="ar"/>
              </w:rPr>
              <w:t>限价的报价按无效处理）</w:t>
            </w:r>
          </w:p>
        </w:tc>
      </w:tr>
      <w:tr w14:paraId="0D17216A">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0B765C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6</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46E9605">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增值税税率</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166756A5">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758D9D8B">
        <w:tblPrEx>
          <w:tblCellMar>
            <w:top w:w="0" w:type="dxa"/>
            <w:left w:w="108" w:type="dxa"/>
            <w:bottom w:w="0" w:type="dxa"/>
            <w:right w:w="108" w:type="dxa"/>
          </w:tblCellMar>
        </w:tblPrEx>
        <w:trPr>
          <w:trHeight w:val="541"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ED9130C">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7</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0E9D3D7">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施工周期</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E45D7DB">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30日历天；具体开工日期以甲方通知为准。</w:t>
            </w:r>
          </w:p>
        </w:tc>
      </w:tr>
      <w:tr w14:paraId="1F94E401">
        <w:tblPrEx>
          <w:tblCellMar>
            <w:top w:w="0" w:type="dxa"/>
            <w:left w:w="108" w:type="dxa"/>
            <w:bottom w:w="0" w:type="dxa"/>
            <w:right w:w="108" w:type="dxa"/>
          </w:tblCellMar>
        </w:tblPrEx>
        <w:trPr>
          <w:trHeight w:val="541"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E29F9A6">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6A621E4">
            <w:pPr>
              <w:widowControl/>
              <w:jc w:val="center"/>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000000"/>
                <w:kern w:val="0"/>
                <w:sz w:val="24"/>
                <w:szCs w:val="24"/>
                <w:lang w:val="en-US" w:eastAsia="zh-CN" w:bidi="ar"/>
              </w:rPr>
              <w:t>质保期</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0909DD1">
            <w:pPr>
              <w:jc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000000"/>
                <w:sz w:val="24"/>
                <w:szCs w:val="24"/>
                <w:u w:val="single"/>
                <w:lang w:val="en-US" w:eastAsia="zh-CN"/>
              </w:rPr>
              <w:t xml:space="preserve"> / </w:t>
            </w:r>
            <w:r>
              <w:rPr>
                <w:rFonts w:hint="eastAsia" w:ascii="仿宋_GB2312" w:hAnsi="仿宋_GB2312" w:eastAsia="仿宋_GB2312" w:cs="仿宋_GB2312"/>
                <w:color w:val="000000"/>
                <w:sz w:val="24"/>
                <w:szCs w:val="24"/>
                <w:lang w:val="en-US" w:eastAsia="zh-CN"/>
              </w:rPr>
              <w:t>年</w:t>
            </w:r>
          </w:p>
        </w:tc>
      </w:tr>
      <w:tr w14:paraId="6A74F7E9">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13467C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5D1F8575">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联系地址</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79DEF4F">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47B2FDD5">
        <w:tblPrEx>
          <w:tblCellMar>
            <w:top w:w="0" w:type="dxa"/>
            <w:left w:w="108" w:type="dxa"/>
            <w:bottom w:w="0" w:type="dxa"/>
            <w:right w:w="108" w:type="dxa"/>
          </w:tblCellMar>
        </w:tblPrEx>
        <w:trPr>
          <w:trHeight w:val="7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288AAD6">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10</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961AD35">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联系人及联系方式</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224BA486">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姓名：               手机号码：</w:t>
            </w:r>
          </w:p>
        </w:tc>
      </w:tr>
      <w:tr w14:paraId="0CD37E29">
        <w:tblPrEx>
          <w:tblCellMar>
            <w:top w:w="0" w:type="dxa"/>
            <w:left w:w="108" w:type="dxa"/>
            <w:bottom w:w="0" w:type="dxa"/>
            <w:right w:w="108" w:type="dxa"/>
          </w:tblCellMar>
        </w:tblPrEx>
        <w:trPr>
          <w:trHeight w:val="94"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36422A3">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2669398">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备注</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3EFA4A43">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left"/>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CN" w:bidi="ar"/>
              </w:rPr>
              <w:t>.响应报价超过采购控制价/采购预算的报价视为无效报价；</w:t>
            </w:r>
          </w:p>
          <w:p w14:paraId="054D068A">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2.报价应附材料要求</w:t>
            </w:r>
            <w:r>
              <w:rPr>
                <w:rFonts w:hint="eastAsia" w:ascii="仿宋_GB2312" w:hAnsi="仿宋_GB2312" w:eastAsia="仿宋_GB2312" w:cs="仿宋_GB2312"/>
                <w:color w:val="auto"/>
                <w:sz w:val="24"/>
                <w:szCs w:val="24"/>
                <w:highlight w:val="none"/>
                <w:lang w:eastAsia="zh-CN"/>
              </w:rPr>
              <w:t>：</w:t>
            </w:r>
            <w:bookmarkStart w:id="0" w:name="_GoBack"/>
            <w:bookmarkEnd w:id="0"/>
            <w:r>
              <w:rPr>
                <w:rFonts w:hint="eastAsia" w:ascii="仿宋_GB2312" w:hAnsi="仿宋_GB2312" w:eastAsia="仿宋_GB2312" w:cs="仿宋_GB2312"/>
                <w:color w:val="auto"/>
                <w:kern w:val="0"/>
                <w:sz w:val="24"/>
                <w:szCs w:val="24"/>
                <w:highlight w:val="none"/>
                <w:lang w:val="en-US" w:eastAsia="zh-CN" w:bidi="ar"/>
              </w:rPr>
              <w:t>附营业执照、</w:t>
            </w:r>
            <w:r>
              <w:rPr>
                <w:rFonts w:hint="eastAsia" w:ascii="仿宋_GB2312" w:hAnsi="仿宋_GB2312" w:eastAsia="仿宋_GB2312" w:cs="仿宋_GB2312"/>
                <w:color w:val="000000"/>
                <w:kern w:val="0"/>
                <w:sz w:val="24"/>
                <w:szCs w:val="24"/>
                <w:lang w:val="en-US" w:eastAsia="zh-CN" w:bidi="ar"/>
              </w:rPr>
              <w:t>安全许可证、“施工劳务不分等级”资质证书、</w:t>
            </w:r>
            <w:r>
              <w:rPr>
                <w:rFonts w:hint="eastAsia" w:ascii="仿宋_GB2312" w:hAnsi="仿宋_GB2312" w:eastAsia="仿宋_GB2312" w:cs="仿宋_GB2312"/>
                <w:color w:val="auto"/>
                <w:kern w:val="0"/>
                <w:sz w:val="24"/>
                <w:szCs w:val="24"/>
                <w:highlight w:val="none"/>
                <w:lang w:val="en-US" w:eastAsia="zh-CN" w:bidi="ar"/>
              </w:rPr>
              <w:t>法定代表人身份证正反面复印件、授权委托书（法人代表参加时不提供）、授权代表身份证复印件（法人代表参加时不提供）、业绩合同扫描件或者复印件（采购公告要求份数）、信用查询证明、</w:t>
            </w:r>
            <w:r>
              <w:rPr>
                <w:rFonts w:hint="eastAsia" w:ascii="仿宋_GB2312" w:hAnsi="仿宋_GB2312" w:eastAsia="仿宋_GB2312" w:cs="仿宋_GB2312"/>
                <w:color w:val="000000"/>
                <w:kern w:val="0"/>
                <w:sz w:val="24"/>
                <w:szCs w:val="24"/>
                <w:lang w:val="en-US" w:eastAsia="zh-CN" w:bidi="ar"/>
              </w:rPr>
              <w:t>开户许可证/基本账户信息、纳税人资格信息查询</w:t>
            </w:r>
            <w:r>
              <w:rPr>
                <w:rFonts w:hint="eastAsia" w:ascii="仿宋_GB2312" w:hAnsi="仿宋_GB2312" w:eastAsia="仿宋_GB2312" w:cs="仿宋_GB2312"/>
                <w:b/>
                <w:bCs/>
                <w:color w:val="auto"/>
                <w:kern w:val="0"/>
                <w:sz w:val="24"/>
                <w:szCs w:val="24"/>
                <w:highlight w:val="none"/>
                <w:lang w:val="en-US" w:eastAsia="zh-CN" w:bidi="ar"/>
              </w:rPr>
              <w:t>，</w:t>
            </w:r>
            <w:r>
              <w:rPr>
                <w:rFonts w:hint="eastAsia" w:ascii="仿宋_GB2312" w:hAnsi="仿宋_GB2312" w:eastAsia="仿宋_GB2312" w:cs="仿宋_GB2312"/>
                <w:color w:val="auto"/>
                <w:kern w:val="0"/>
                <w:sz w:val="24"/>
                <w:szCs w:val="24"/>
                <w:highlight w:val="none"/>
                <w:lang w:val="en-US" w:eastAsia="zh-CN" w:bidi="ar"/>
              </w:rPr>
              <w:t>各一份并加盖公章；报价供应商对所提供的资料真实性和完整性负责并承担相应责任。</w:t>
            </w:r>
          </w:p>
          <w:p w14:paraId="188B4B10">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sz w:val="24"/>
                <w:szCs w:val="24"/>
                <w:highlight w:val="none"/>
                <w:lang w:val="en-US" w:eastAsia="zh-CN"/>
              </w:rPr>
              <w:t>.成交规则：</w:t>
            </w:r>
            <w:r>
              <w:rPr>
                <w:rFonts w:hint="eastAsia" w:ascii="仿宋_GB2312" w:hAnsi="仿宋_GB2312" w:eastAsia="仿宋_GB2312" w:cs="仿宋_GB2312"/>
                <w:b/>
                <w:bCs/>
                <w:sz w:val="24"/>
                <w:szCs w:val="24"/>
                <w:highlight w:val="none"/>
                <w:lang w:val="en-US" w:eastAsia="zh-CN"/>
              </w:rPr>
              <w:t>不含税报价最低</w:t>
            </w:r>
            <w:r>
              <w:rPr>
                <w:rFonts w:hint="eastAsia" w:ascii="仿宋_GB2312" w:hAnsi="仿宋_GB2312" w:eastAsia="仿宋_GB2312" w:cs="仿宋_GB2312"/>
                <w:b w:val="0"/>
                <w:bCs w:val="0"/>
                <w:sz w:val="24"/>
                <w:szCs w:val="24"/>
                <w:highlight w:val="none"/>
                <w:lang w:val="en-US" w:eastAsia="zh-CN"/>
              </w:rPr>
              <w:t>的供应商为成交供应商（最低报价有相同报价时，进行二次报价）</w:t>
            </w:r>
            <w:r>
              <w:rPr>
                <w:rFonts w:hint="eastAsia" w:ascii="仿宋_GB2312" w:hAnsi="仿宋_GB2312" w:eastAsia="仿宋_GB2312" w:cs="仿宋_GB2312"/>
                <w:sz w:val="24"/>
                <w:szCs w:val="24"/>
                <w:highlight w:val="none"/>
              </w:rPr>
              <w:t>。</w:t>
            </w:r>
          </w:p>
        </w:tc>
      </w:tr>
      <w:tr w14:paraId="2779270D">
        <w:tblPrEx>
          <w:tblCellMar>
            <w:top w:w="0" w:type="dxa"/>
            <w:left w:w="108" w:type="dxa"/>
            <w:bottom w:w="0" w:type="dxa"/>
            <w:right w:w="108" w:type="dxa"/>
          </w:tblCellMar>
        </w:tblPrEx>
        <w:trPr>
          <w:trHeight w:val="801" w:hRule="atLeast"/>
          <w:jc w:val="center"/>
        </w:trPr>
        <w:tc>
          <w:tcPr>
            <w:tcW w:w="2667" w:type="dxa"/>
            <w:gridSpan w:val="2"/>
            <w:tcBorders>
              <w:top w:val="nil"/>
              <w:left w:val="nil"/>
              <w:bottom w:val="nil"/>
              <w:right w:val="nil"/>
            </w:tcBorders>
            <w:noWrap/>
            <w:vAlign w:val="center"/>
          </w:tcPr>
          <w:p w14:paraId="4AD500ED">
            <w:pPr>
              <w:widowControl/>
              <w:jc w:val="center"/>
              <w:textAlignment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报价人：（盖公章）</w:t>
            </w:r>
          </w:p>
        </w:tc>
        <w:tc>
          <w:tcPr>
            <w:tcW w:w="6030" w:type="dxa"/>
            <w:tcBorders>
              <w:top w:val="nil"/>
              <w:left w:val="nil"/>
              <w:bottom w:val="nil"/>
              <w:right w:val="nil"/>
            </w:tcBorders>
            <w:noWrap/>
            <w:vAlign w:val="center"/>
          </w:tcPr>
          <w:p w14:paraId="7B47849F">
            <w:pPr>
              <w:jc w:val="center"/>
              <w:outlineLvl w:val="9"/>
              <w:rPr>
                <w:rFonts w:hint="eastAsia" w:ascii="仿宋_GB2312" w:hAnsi="仿宋_GB2312" w:eastAsia="仿宋_GB2312" w:cs="仿宋_GB2312"/>
                <w:color w:val="auto"/>
                <w:sz w:val="24"/>
                <w:szCs w:val="24"/>
                <w:highlight w:val="none"/>
              </w:rPr>
            </w:pPr>
          </w:p>
        </w:tc>
      </w:tr>
      <w:tr w14:paraId="43658DE6">
        <w:tblPrEx>
          <w:tblCellMar>
            <w:top w:w="0" w:type="dxa"/>
            <w:left w:w="108" w:type="dxa"/>
            <w:bottom w:w="0" w:type="dxa"/>
            <w:right w:w="108" w:type="dxa"/>
          </w:tblCellMar>
        </w:tblPrEx>
        <w:trPr>
          <w:trHeight w:val="610" w:hRule="atLeast"/>
          <w:jc w:val="center"/>
        </w:trPr>
        <w:tc>
          <w:tcPr>
            <w:tcW w:w="2667" w:type="dxa"/>
            <w:gridSpan w:val="2"/>
            <w:tcBorders>
              <w:top w:val="nil"/>
              <w:left w:val="nil"/>
              <w:bottom w:val="nil"/>
              <w:right w:val="nil"/>
            </w:tcBorders>
            <w:noWrap/>
            <w:vAlign w:val="center"/>
          </w:tcPr>
          <w:p w14:paraId="0AC60595">
            <w:pPr>
              <w:jc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日期</w:t>
            </w:r>
          </w:p>
        </w:tc>
        <w:tc>
          <w:tcPr>
            <w:tcW w:w="6030" w:type="dxa"/>
            <w:tcBorders>
              <w:top w:val="nil"/>
              <w:left w:val="nil"/>
              <w:bottom w:val="nil"/>
              <w:right w:val="nil"/>
            </w:tcBorders>
            <w:noWrap w:val="0"/>
            <w:vAlign w:val="center"/>
          </w:tcPr>
          <w:p w14:paraId="198A3DDD">
            <w:pPr>
              <w:jc w:val="center"/>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年  月  日</w:t>
            </w:r>
          </w:p>
        </w:tc>
      </w:tr>
    </w:tbl>
    <w:p w14:paraId="34C327E3">
      <w:pPr>
        <w:rPr>
          <w:color w:val="auto"/>
          <w:highlight w:val="none"/>
        </w:rPr>
      </w:pPr>
      <w:r>
        <w:rPr>
          <w:color w:val="auto"/>
          <w:highlight w:val="none"/>
        </w:rPr>
        <w:br w:type="page"/>
      </w:r>
    </w:p>
    <w:p w14:paraId="11FEB3AA">
      <w:pPr>
        <w:rPr>
          <w:color w:val="auto"/>
          <w:highlight w:val="none"/>
        </w:rPr>
        <w:sectPr>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p w14:paraId="26F60EAB">
      <w:pPr>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承诺书</w:t>
      </w:r>
    </w:p>
    <w:p w14:paraId="12CFA4A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致：</w:t>
      </w:r>
      <w:r>
        <w:rPr>
          <w:rFonts w:hint="eastAsia" w:ascii="仿宋_GB2312" w:hAnsi="仿宋_GB2312" w:eastAsia="仿宋_GB2312" w:cs="仿宋_GB2312"/>
          <w:sz w:val="24"/>
          <w:szCs w:val="24"/>
          <w:lang w:val="en-US" w:eastAsia="zh-CN"/>
        </w:rPr>
        <w:t>安诚建筑科技有限公司</w:t>
      </w:r>
    </w:p>
    <w:p w14:paraId="1BB8DDB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80" w:firstLineChars="20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我</w:t>
      </w:r>
      <w:r>
        <w:rPr>
          <w:rFonts w:hint="eastAsia" w:ascii="仿宋_GB2312" w:hAnsi="仿宋_GB2312" w:eastAsia="仿宋_GB2312" w:cs="仿宋_GB2312"/>
          <w:bCs/>
          <w:sz w:val="24"/>
          <w:szCs w:val="24"/>
          <w:highlight w:val="none"/>
          <w:lang w:val="en-US" w:eastAsia="zh-CN"/>
        </w:rPr>
        <w:t>公司</w:t>
      </w:r>
      <w:r>
        <w:rPr>
          <w:rFonts w:hint="eastAsia" w:ascii="仿宋_GB2312" w:hAnsi="仿宋_GB2312" w:eastAsia="仿宋_GB2312" w:cs="仿宋_GB2312"/>
          <w:bCs/>
          <w:sz w:val="24"/>
          <w:szCs w:val="24"/>
          <w:highlight w:val="none"/>
        </w:rPr>
        <w:t>自愿参加</w:t>
      </w:r>
      <w:r>
        <w:rPr>
          <w:rFonts w:hint="eastAsia" w:ascii="仿宋_GB2312" w:hAnsi="仿宋_GB2312" w:eastAsia="仿宋_GB2312" w:cs="仿宋_GB2312"/>
          <w:bCs/>
          <w:sz w:val="24"/>
          <w:szCs w:val="24"/>
          <w:highlight w:val="none"/>
          <w:lang w:val="en-US" w:eastAsia="zh-CN"/>
        </w:rPr>
        <w:t>贵单位组织的</w:t>
      </w:r>
      <w:r>
        <w:rPr>
          <w:rFonts w:hint="eastAsia" w:ascii="仿宋_GB2312" w:hAnsi="仿宋_GB2312" w:eastAsia="仿宋_GB2312" w:cs="仿宋_GB2312"/>
          <w:b/>
          <w:bCs/>
          <w:color w:val="auto"/>
          <w:sz w:val="24"/>
          <w:szCs w:val="24"/>
          <w:highlight w:val="none"/>
          <w:u w:val="single"/>
          <w:lang w:val="en-US" w:eastAsia="zh-CN"/>
        </w:rPr>
        <w:t>郑州航空港经济综合实验区A项目一标段、二标段（六期、七期）基建供配电工程拆除项目劳务分包</w:t>
      </w:r>
      <w:r>
        <w:rPr>
          <w:rFonts w:hint="eastAsia" w:ascii="仿宋_GB2312" w:hAnsi="仿宋_GB2312" w:eastAsia="仿宋_GB2312" w:cs="仿宋_GB2312"/>
          <w:color w:val="auto"/>
          <w:kern w:val="2"/>
          <w:sz w:val="24"/>
          <w:szCs w:val="24"/>
          <w:highlight w:val="none"/>
          <w:u w:val="none"/>
          <w:lang w:val="en-US" w:eastAsia="zh-CN" w:bidi="ar"/>
        </w:rPr>
        <w:t>询价活动</w:t>
      </w:r>
      <w:r>
        <w:rPr>
          <w:rFonts w:hint="eastAsia" w:ascii="仿宋_GB2312" w:hAnsi="仿宋_GB2312" w:eastAsia="仿宋_GB2312" w:cs="仿宋_GB2312"/>
          <w:color w:val="auto"/>
          <w:sz w:val="24"/>
          <w:szCs w:val="24"/>
          <w:highlight w:val="none"/>
          <w:u w:val="none"/>
          <w:lang w:val="en-US" w:eastAsia="zh-CN"/>
        </w:rPr>
        <w:t>，并</w:t>
      </w:r>
      <w:r>
        <w:rPr>
          <w:rFonts w:hint="eastAsia" w:ascii="仿宋_GB2312" w:hAnsi="仿宋_GB2312" w:eastAsia="仿宋_GB2312" w:cs="仿宋_GB2312"/>
          <w:bCs/>
          <w:sz w:val="24"/>
          <w:szCs w:val="24"/>
          <w:highlight w:val="none"/>
        </w:rPr>
        <w:t>承诺声明如下：</w:t>
      </w:r>
    </w:p>
    <w:p w14:paraId="3F3F0A34">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firstLine="480" w:firstLineChars="20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eastAsia="zh-CN"/>
        </w:rPr>
        <w:t>我公司</w:t>
      </w:r>
      <w:r>
        <w:rPr>
          <w:rFonts w:hint="eastAsia" w:ascii="仿宋_GB2312" w:hAnsi="仿宋_GB2312" w:eastAsia="仿宋_GB2312" w:cs="仿宋_GB2312"/>
          <w:bCs/>
          <w:sz w:val="24"/>
          <w:szCs w:val="24"/>
          <w:highlight w:val="none"/>
        </w:rPr>
        <w:t>具有良好的商业信誉和健全的财务会计制度；</w:t>
      </w:r>
      <w:r>
        <w:rPr>
          <w:rFonts w:hint="eastAsia" w:ascii="仿宋_GB2312" w:hAnsi="仿宋_GB2312" w:eastAsia="仿宋_GB2312" w:cs="仿宋_GB2312"/>
          <w:bCs/>
          <w:sz w:val="24"/>
          <w:szCs w:val="24"/>
          <w:highlight w:val="none"/>
          <w:lang w:val="en-US" w:eastAsia="zh-CN"/>
        </w:rPr>
        <w:t>企业近3年财务状况良好，无不良债务。</w:t>
      </w:r>
      <w:r>
        <w:rPr>
          <w:rFonts w:hint="eastAsia" w:ascii="仿宋_GB2312" w:hAnsi="仿宋_GB2312" w:eastAsia="仿宋_GB2312" w:cs="仿宋_GB2312"/>
          <w:bCs/>
          <w:sz w:val="24"/>
          <w:szCs w:val="24"/>
          <w:highlight w:val="none"/>
        </w:rPr>
        <w:t>有依法缴纳税收和社会保障资金的良好记录；</w:t>
      </w:r>
    </w:p>
    <w:p w14:paraId="58308AEC">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firstLine="480" w:firstLineChars="20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eastAsia="zh-CN"/>
        </w:rPr>
        <w:t>我公司有具备承接本项目的经营许可、能力及人员配置等。</w:t>
      </w:r>
    </w:p>
    <w:p w14:paraId="631C7D1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80" w:firstLineChars="20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eastAsia="zh-CN"/>
        </w:rPr>
        <w:t>3、我司</w:t>
      </w:r>
      <w:r>
        <w:rPr>
          <w:rFonts w:hint="eastAsia" w:ascii="仿宋_GB2312" w:hAnsi="仿宋_GB2312" w:eastAsia="仿宋_GB2312" w:cs="仿宋_GB2312"/>
          <w:bCs/>
          <w:sz w:val="24"/>
          <w:szCs w:val="24"/>
          <w:highlight w:val="none"/>
        </w:rPr>
        <w:t>提供</w:t>
      </w:r>
      <w:r>
        <w:rPr>
          <w:rFonts w:hint="eastAsia" w:ascii="仿宋_GB2312" w:hAnsi="仿宋_GB2312" w:eastAsia="仿宋_GB2312" w:cs="仿宋_GB2312"/>
          <w:bCs/>
          <w:sz w:val="24"/>
          <w:szCs w:val="24"/>
          <w:highlight w:val="none"/>
          <w:lang w:eastAsia="zh-CN"/>
        </w:rPr>
        <w:t>的</w:t>
      </w:r>
      <w:r>
        <w:rPr>
          <w:rFonts w:hint="eastAsia" w:ascii="仿宋_GB2312" w:hAnsi="仿宋_GB2312" w:eastAsia="仿宋_GB2312" w:cs="仿宋_GB2312"/>
          <w:bCs/>
          <w:sz w:val="24"/>
          <w:szCs w:val="24"/>
          <w:highlight w:val="none"/>
          <w:lang w:val="en-US" w:eastAsia="zh-CN"/>
        </w:rPr>
        <w:t>所有资料</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数据等</w:t>
      </w:r>
      <w:r>
        <w:rPr>
          <w:rFonts w:hint="eastAsia" w:ascii="仿宋_GB2312" w:hAnsi="仿宋_GB2312" w:eastAsia="仿宋_GB2312" w:cs="仿宋_GB2312"/>
          <w:bCs/>
          <w:sz w:val="24"/>
          <w:szCs w:val="24"/>
          <w:highlight w:val="none"/>
          <w:lang w:val="en-US" w:eastAsia="zh-CN"/>
        </w:rPr>
        <w:t>均真实有效</w:t>
      </w:r>
      <w:r>
        <w:rPr>
          <w:rFonts w:hint="eastAsia" w:ascii="仿宋_GB2312" w:hAnsi="仿宋_GB2312" w:eastAsia="仿宋_GB2312" w:cs="仿宋_GB2312"/>
          <w:bCs/>
          <w:sz w:val="24"/>
          <w:szCs w:val="24"/>
          <w:highlight w:val="none"/>
        </w:rPr>
        <w:t>，</w:t>
      </w:r>
      <w:r>
        <w:rPr>
          <w:rFonts w:hint="eastAsia" w:ascii="仿宋_GB2312" w:hAnsi="仿宋_GB2312" w:eastAsia="仿宋_GB2312" w:cs="仿宋_GB2312"/>
          <w:bCs/>
          <w:sz w:val="24"/>
          <w:szCs w:val="24"/>
          <w:highlight w:val="none"/>
          <w:lang w:val="en-US" w:eastAsia="zh-CN"/>
        </w:rPr>
        <w:t>如发现有</w:t>
      </w:r>
      <w:r>
        <w:rPr>
          <w:rFonts w:hint="eastAsia" w:ascii="仿宋_GB2312" w:hAnsi="仿宋_GB2312" w:eastAsia="仿宋_GB2312" w:cs="仿宋_GB2312"/>
          <w:color w:val="000000"/>
          <w:kern w:val="0"/>
          <w:sz w:val="24"/>
          <w:szCs w:val="24"/>
          <w:lang w:val="en-US" w:eastAsia="zh-CN" w:bidi="ar"/>
        </w:rPr>
        <w:t>弄虚作假</w:t>
      </w:r>
      <w:r>
        <w:rPr>
          <w:rFonts w:hint="eastAsia" w:ascii="仿宋_GB2312" w:hAnsi="仿宋_GB2312" w:eastAsia="仿宋_GB2312" w:cs="仿宋_GB2312"/>
          <w:bCs/>
          <w:sz w:val="24"/>
          <w:szCs w:val="24"/>
          <w:highlight w:val="none"/>
        </w:rPr>
        <w:t>等情况，</w:t>
      </w:r>
      <w:r>
        <w:rPr>
          <w:rFonts w:hint="eastAsia" w:ascii="仿宋_GB2312" w:hAnsi="仿宋_GB2312" w:eastAsia="仿宋_GB2312" w:cs="仿宋_GB2312"/>
          <w:bCs/>
          <w:sz w:val="24"/>
          <w:szCs w:val="24"/>
          <w:highlight w:val="none"/>
          <w:lang w:val="en-US" w:eastAsia="zh-CN"/>
        </w:rPr>
        <w:t>我司</w:t>
      </w:r>
      <w:r>
        <w:rPr>
          <w:rFonts w:hint="eastAsia" w:ascii="仿宋_GB2312" w:hAnsi="仿宋_GB2312" w:eastAsia="仿宋_GB2312" w:cs="仿宋_GB2312"/>
          <w:bCs/>
          <w:sz w:val="24"/>
          <w:szCs w:val="24"/>
          <w:highlight w:val="none"/>
        </w:rPr>
        <w:t>自愿放弃资格并无条件接受相应处罚。</w:t>
      </w:r>
    </w:p>
    <w:p w14:paraId="47015B4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80" w:firstLineChars="200"/>
        <w:textAlignment w:val="auto"/>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4、在递交询价函过程中，无论我方报价是否被接受，由此产生的一切费用及风险由我方承担。</w:t>
      </w:r>
    </w:p>
    <w:p w14:paraId="2B6ECE5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80" w:firstLineChars="200"/>
        <w:textAlignment w:val="auto"/>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Cs/>
          <w:sz w:val="24"/>
          <w:szCs w:val="24"/>
          <w:highlight w:val="none"/>
          <w:lang w:val="en-US" w:eastAsia="zh-CN"/>
        </w:rPr>
        <w:t>5、我公司已</w:t>
      </w:r>
      <w:r>
        <w:rPr>
          <w:rFonts w:hint="eastAsia" w:ascii="仿宋_GB2312" w:hAnsi="仿宋_GB2312" w:eastAsia="仿宋_GB2312" w:cs="仿宋_GB2312"/>
          <w:bCs/>
          <w:sz w:val="24"/>
          <w:szCs w:val="24"/>
          <w:highlight w:val="none"/>
          <w:lang w:eastAsia="zh-CN"/>
        </w:rPr>
        <w:t>充分熟悉本项目所在地的与履行</w:t>
      </w:r>
      <w:r>
        <w:rPr>
          <w:rFonts w:hint="eastAsia" w:ascii="仿宋_GB2312" w:hAnsi="仿宋_GB2312" w:eastAsia="仿宋_GB2312" w:cs="仿宋_GB2312"/>
          <w:bCs/>
          <w:sz w:val="24"/>
          <w:szCs w:val="24"/>
          <w:highlight w:val="none"/>
          <w:lang w:val="en-US" w:eastAsia="zh-CN"/>
        </w:rPr>
        <w:t>本项目</w:t>
      </w:r>
      <w:r>
        <w:rPr>
          <w:rFonts w:hint="eastAsia" w:ascii="仿宋_GB2312" w:hAnsi="仿宋_GB2312" w:eastAsia="仿宋_GB2312" w:cs="仿宋_GB2312"/>
          <w:bCs/>
          <w:sz w:val="24"/>
          <w:szCs w:val="24"/>
          <w:highlight w:val="none"/>
          <w:lang w:eastAsia="zh-CN"/>
        </w:rPr>
        <w:t>有关的各种情况，包括自然环境、政府管控、气候条件、劳动力及公用设施等，</w:t>
      </w:r>
      <w:r>
        <w:rPr>
          <w:rFonts w:hint="eastAsia" w:ascii="仿宋_GB2312" w:hAnsi="仿宋_GB2312" w:eastAsia="仿宋_GB2312" w:cs="仿宋_GB2312"/>
          <w:bCs/>
          <w:sz w:val="24"/>
          <w:szCs w:val="24"/>
          <w:highlight w:val="none"/>
          <w:lang w:val="en-US" w:eastAsia="zh-CN"/>
        </w:rPr>
        <w:t>如果我方报价被接受</w:t>
      </w:r>
      <w:r>
        <w:rPr>
          <w:rFonts w:hint="eastAsia" w:ascii="仿宋_GB2312" w:hAnsi="仿宋_GB2312" w:eastAsia="仿宋_GB2312" w:cs="仿宋_GB2312"/>
          <w:bCs/>
          <w:sz w:val="24"/>
          <w:szCs w:val="24"/>
          <w:highlight w:val="none"/>
          <w:lang w:eastAsia="zh-CN"/>
        </w:rPr>
        <w:t>，在合同履行过程中的所有风险由</w:t>
      </w:r>
      <w:r>
        <w:rPr>
          <w:rFonts w:hint="eastAsia" w:ascii="仿宋_GB2312" w:hAnsi="仿宋_GB2312" w:eastAsia="仿宋_GB2312" w:cs="仿宋_GB2312"/>
          <w:bCs/>
          <w:sz w:val="24"/>
          <w:szCs w:val="24"/>
          <w:highlight w:val="none"/>
          <w:lang w:val="en-US" w:eastAsia="zh-CN"/>
        </w:rPr>
        <w:t>我公司</w:t>
      </w:r>
      <w:r>
        <w:rPr>
          <w:rFonts w:hint="eastAsia" w:ascii="仿宋_GB2312" w:hAnsi="仿宋_GB2312" w:eastAsia="仿宋_GB2312" w:cs="仿宋_GB2312"/>
          <w:bCs/>
          <w:sz w:val="24"/>
          <w:szCs w:val="24"/>
          <w:highlight w:val="none"/>
          <w:lang w:eastAsia="zh-CN"/>
        </w:rPr>
        <w:t>自行承担。</w:t>
      </w:r>
    </w:p>
    <w:p w14:paraId="5466B2D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80" w:firstLineChars="200"/>
        <w:textAlignment w:val="auto"/>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6、如果我方报价被接受，从递交报价开始至合同签订前，如果因不可预知的原因导致本项目取消时，我公司因准备履行本合同而此产生的相关费用及风险由我公司自行承担，与贵公司无关。</w:t>
      </w:r>
    </w:p>
    <w:p w14:paraId="2FF410D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Cs/>
          <w:sz w:val="24"/>
          <w:szCs w:val="24"/>
          <w:highlight w:val="none"/>
          <w:lang w:val="en-US" w:eastAsia="zh-CN"/>
        </w:rPr>
        <w:t>7、我方</w:t>
      </w:r>
      <w:r>
        <w:rPr>
          <w:rFonts w:hint="eastAsia" w:ascii="仿宋_GB2312" w:hAnsi="仿宋_GB2312" w:eastAsia="仿宋_GB2312" w:cs="仿宋_GB2312"/>
          <w:bCs/>
          <w:sz w:val="24"/>
          <w:szCs w:val="24"/>
          <w:highlight w:val="none"/>
          <w:lang w:eastAsia="zh-CN"/>
        </w:rPr>
        <w:t>理解</w:t>
      </w:r>
      <w:r>
        <w:rPr>
          <w:rFonts w:hint="eastAsia" w:ascii="仿宋_GB2312" w:hAnsi="仿宋_GB2312" w:eastAsia="仿宋_GB2312" w:cs="仿宋_GB2312"/>
          <w:bCs/>
          <w:sz w:val="24"/>
          <w:szCs w:val="24"/>
          <w:highlight w:val="none"/>
          <w:lang w:val="en-US" w:eastAsia="zh-CN"/>
        </w:rPr>
        <w:t>贵方</w:t>
      </w:r>
      <w:r>
        <w:rPr>
          <w:rFonts w:hint="eastAsia" w:ascii="仿宋_GB2312" w:hAnsi="仿宋_GB2312" w:eastAsia="仿宋_GB2312" w:cs="仿宋_GB2312"/>
          <w:bCs/>
          <w:sz w:val="24"/>
          <w:szCs w:val="24"/>
          <w:highlight w:val="none"/>
          <w:lang w:eastAsia="zh-CN"/>
        </w:rPr>
        <w:t>有权不解释</w:t>
      </w:r>
      <w:r>
        <w:rPr>
          <w:rFonts w:hint="eastAsia" w:ascii="仿宋_GB2312" w:hAnsi="仿宋_GB2312" w:eastAsia="仿宋_GB2312" w:cs="仿宋_GB2312"/>
          <w:bCs/>
          <w:sz w:val="24"/>
          <w:szCs w:val="24"/>
          <w:highlight w:val="none"/>
          <w:lang w:val="en-US" w:eastAsia="zh-CN"/>
        </w:rPr>
        <w:t>我方报价未被接受的</w:t>
      </w:r>
      <w:r>
        <w:rPr>
          <w:rFonts w:hint="eastAsia" w:ascii="仿宋_GB2312" w:hAnsi="仿宋_GB2312" w:eastAsia="仿宋_GB2312" w:cs="仿宋_GB2312"/>
          <w:bCs/>
          <w:sz w:val="24"/>
          <w:szCs w:val="24"/>
          <w:highlight w:val="none"/>
          <w:lang w:eastAsia="zh-CN"/>
        </w:rPr>
        <w:t>原因，而无须承担任何责任。</w:t>
      </w:r>
    </w:p>
    <w:p w14:paraId="45007A8B">
      <w:pPr>
        <w:pStyle w:val="3"/>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 xml:space="preserve">     </w:t>
      </w:r>
    </w:p>
    <w:p w14:paraId="368B46A0">
      <w:pPr>
        <w:pStyle w:val="3"/>
        <w:keepNext w:val="0"/>
        <w:keepLines w:val="0"/>
        <w:pageBreakBefore w:val="0"/>
        <w:widowControl w:val="0"/>
        <w:kinsoku/>
        <w:wordWrap/>
        <w:overflowPunct/>
        <w:topLinePunct w:val="0"/>
        <w:autoSpaceDE/>
        <w:autoSpaceDN/>
        <w:bidi w:val="0"/>
        <w:adjustRightInd/>
        <w:snapToGrid/>
        <w:spacing w:line="560" w:lineRule="exact"/>
        <w:ind w:firstLine="960" w:firstLineChars="400"/>
        <w:textAlignment w:val="auto"/>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特此承诺。</w:t>
      </w:r>
    </w:p>
    <w:p w14:paraId="48E11A4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bCs/>
          <w:sz w:val="24"/>
          <w:szCs w:val="24"/>
          <w:highlight w:val="none"/>
          <w:lang w:val="en-US" w:eastAsia="zh-CN"/>
        </w:rPr>
        <w:t xml:space="preserve">                                单位名称：（盖公章）</w:t>
      </w:r>
    </w:p>
    <w:p w14:paraId="0EFA8182">
      <w:pPr>
        <w:rPr>
          <w:rFonts w:hint="eastAsia" w:ascii="方正小标宋简体" w:hAnsi="方正小标宋简体" w:eastAsia="方正小标宋简体" w:cs="方正小标宋简体"/>
          <w:color w:val="auto"/>
          <w:sz w:val="44"/>
          <w:szCs w:val="44"/>
          <w:highlight w:val="none"/>
          <w:lang w:val="en-US" w:eastAsia="zh-CN"/>
        </w:rPr>
      </w:pPr>
    </w:p>
    <w:p w14:paraId="0F1FBCDC">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授权委托函</w:t>
      </w:r>
    </w:p>
    <w:p w14:paraId="029B1BEA">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委托方（法人）：</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4CBFBE14">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（统一社会信用代码：</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w:t>
      </w:r>
    </w:p>
    <w:p w14:paraId="319E6BF1">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710236CB">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受托方（代理人）：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22356C34">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身份证号：</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25ADF8D8">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CA253A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一、</w:t>
      </w:r>
      <w:r>
        <w:rPr>
          <w:rFonts w:hint="eastAsia" w:ascii="黑体" w:hAnsi="黑体" w:eastAsia="黑体" w:cs="黑体"/>
          <w:color w:val="auto"/>
          <w:kern w:val="21"/>
          <w:sz w:val="24"/>
          <w:szCs w:val="24"/>
          <w:highlight w:val="none"/>
          <w:lang w:val="en-US" w:eastAsia="zh-CN" w:bidi="ar"/>
        </w:rPr>
        <w:t>委托事项</w:t>
      </w:r>
    </w:p>
    <w:p w14:paraId="068BBCE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委托受托人代为签署、澄清确认、递交、撤回、修改</w:t>
      </w:r>
      <w:r>
        <w:rPr>
          <w:rFonts w:hint="eastAsia" w:ascii="仿宋_GB2312" w:hAnsi="仿宋_GB2312" w:eastAsia="仿宋_GB2312" w:cs="仿宋_GB2312"/>
          <w:color w:val="auto"/>
          <w:kern w:val="21"/>
          <w:sz w:val="24"/>
          <w:szCs w:val="24"/>
          <w:highlight w:val="none"/>
          <w:u w:val="single"/>
          <w:lang w:val="en-US" w:eastAsia="zh-CN" w:bidi="ar"/>
        </w:rPr>
        <w:t xml:space="preserve">    （项目名称）       </w:t>
      </w:r>
      <w:r>
        <w:rPr>
          <w:rFonts w:hint="eastAsia" w:ascii="仿宋_GB2312" w:hAnsi="仿宋_GB2312" w:eastAsia="仿宋_GB2312" w:cs="仿宋_GB2312"/>
          <w:color w:val="auto"/>
          <w:kern w:val="21"/>
          <w:sz w:val="24"/>
          <w:szCs w:val="24"/>
          <w:highlight w:val="none"/>
          <w:lang w:val="en-US" w:eastAsia="zh-CN" w:bidi="ar"/>
        </w:rPr>
        <w:t>响应文件、签订合同和处理有关事宜。</w:t>
      </w:r>
    </w:p>
    <w:p w14:paraId="5CC0419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二、</w:t>
      </w:r>
      <w:r>
        <w:rPr>
          <w:rFonts w:hint="eastAsia" w:ascii="黑体" w:hAnsi="黑体" w:eastAsia="黑体" w:cs="黑体"/>
          <w:color w:val="auto"/>
          <w:kern w:val="21"/>
          <w:sz w:val="24"/>
          <w:szCs w:val="24"/>
          <w:highlight w:val="none"/>
          <w:lang w:val="en-US" w:eastAsia="zh-CN" w:bidi="ar"/>
        </w:rPr>
        <w:t>委托权限</w:t>
      </w:r>
    </w:p>
    <w:p w14:paraId="404F021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受托人在上述委托事项范围内，代为行使相关权利、签署相关文件，我方均</w:t>
      </w:r>
      <w:r>
        <w:rPr>
          <w:rFonts w:hint="eastAsia" w:ascii="仿宋_GB2312" w:hAnsi="仿宋_GB2312" w:cs="仿宋_GB2312"/>
          <w:color w:val="auto"/>
          <w:kern w:val="21"/>
          <w:sz w:val="24"/>
          <w:szCs w:val="24"/>
          <w:highlight w:val="none"/>
          <w:lang w:val="en-US" w:eastAsia="zh-CN" w:bidi="ar"/>
        </w:rPr>
        <w:t>予以</w:t>
      </w:r>
      <w:r>
        <w:rPr>
          <w:rFonts w:hint="eastAsia" w:ascii="仿宋_GB2312" w:hAnsi="仿宋_GB2312" w:eastAsia="仿宋_GB2312" w:cs="仿宋_GB2312"/>
          <w:color w:val="auto"/>
          <w:kern w:val="21"/>
          <w:sz w:val="24"/>
          <w:szCs w:val="24"/>
          <w:highlight w:val="none"/>
          <w:lang w:val="en-US" w:eastAsia="zh-CN" w:bidi="ar"/>
        </w:rPr>
        <w:t>认可并承担全部法律责任，受托人无转委托权。</w:t>
      </w:r>
    </w:p>
    <w:p w14:paraId="3532B15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三、</w:t>
      </w:r>
      <w:r>
        <w:rPr>
          <w:rFonts w:hint="eastAsia" w:ascii="黑体" w:hAnsi="黑体" w:eastAsia="黑体" w:cs="黑体"/>
          <w:color w:val="auto"/>
          <w:kern w:val="21"/>
          <w:sz w:val="24"/>
          <w:szCs w:val="24"/>
          <w:highlight w:val="none"/>
          <w:lang w:val="en-US" w:eastAsia="zh-CN" w:bidi="ar"/>
        </w:rPr>
        <w:t>委托期限</w:t>
      </w:r>
    </w:p>
    <w:p w14:paraId="6656FF6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自</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日至</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日（或：至委托事项办理完毕之日止）。</w:t>
      </w:r>
    </w:p>
    <w:p w14:paraId="09D7E25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u w:val="singl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298C699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法定代表人（签字/盖章）：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093858E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附件：法人代表身份证（正反面）、授权委托代表身份证（正反面）</w:t>
      </w:r>
    </w:p>
    <w:p w14:paraId="5A233F6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0"/>
          <w:sz w:val="24"/>
          <w:szCs w:val="24"/>
          <w:highlight w:val="none"/>
          <w:lang w:val="en-US" w:eastAsia="zh-CN" w:bidi="ar"/>
        </w:rPr>
      </w:pPr>
    </w:p>
    <w:p w14:paraId="76F67914">
      <w:r>
        <w:rPr>
          <w:rFonts w:hint="eastAsia" w:ascii="仿宋_GB2312" w:hAnsi="仿宋_GB2312" w:eastAsia="仿宋_GB2312" w:cs="仿宋_GB2312"/>
          <w:color w:val="auto"/>
          <w:kern w:val="0"/>
          <w:sz w:val="24"/>
          <w:szCs w:val="24"/>
          <w:highlight w:val="none"/>
          <w:lang w:val="en-US" w:eastAsia="zh-CN" w:bidi="ar"/>
        </w:rPr>
        <w:t xml:space="preserve">日期：                                    </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w:t>
      </w:r>
    </w:p>
    <w:sectPr>
      <w:pgSz w:w="11906" w:h="16838"/>
      <w:pgMar w:top="2098" w:right="1474" w:bottom="1984" w:left="1587" w:header="851" w:footer="992" w:gutter="0"/>
      <w:cols w:space="0" w:num="1"/>
      <w:rtlGutter w:val="0"/>
      <w:docGrid w:type="lines" w:linePitch="32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CE858">
    <w:pPr>
      <w:pStyle w:val="5"/>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posOffset>4638675</wp:posOffset>
              </wp:positionH>
              <wp:positionV relativeFrom="paragraph">
                <wp:posOffset>-190500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08B7E9">
                          <w:pPr>
                            <w:pStyle w:val="5"/>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365.25pt;margin-top:-15pt;height:144pt;width:144pt;mso-position-horizontal-relative:margin;mso-wrap-style:none;z-index:251659264;mso-width-relative:page;mso-height-relative:page;" filled="f" stroked="f" coordsize="21600,21600" o:gfxdata="UEsDBAoAAAAAAIdO4kAAAAAAAAAAAAAAAAAEAAAAZHJzL1BLAwQUAAAACACHTuJAXJWmyNYAAAAM&#10;AQAADwAAAGRycy9kb3ducmV2LnhtbE2PwU7DMAyG70i8Q2QkblvSTYOqNN1hEhduDITELWu8piJx&#10;qibr2rfHO8HR9q/P31/v5+DFhGPqI2ko1goEUhttT52Gz4/XVQkiZUPW+EioYcEE++b+rjaVjVd6&#10;x+mYO8EQSpXR4HIeKilT6zCYtI4DEt/OcQwm8zh20o7myvDg5UapJxlMT/zBmQEPDtuf4yVoeJ6/&#10;Ig4JD/h9ntrR9Uvp3xatHx8K9QIi45z/wnDTZ3Vo2OkUL2ST8MzYqh1HNay2ikvdEqooeXXSsNmV&#10;CmRTy/8lml9QSwMEFAAAAAgAh07iQOSi/s/IAQAAmQMAAA4AAABkcnMvZTJvRG9jLnhtbK1TzY7T&#10;MBC+I/EOlu/UaQ+oipquFlWLkBAgLTyA69iNJf/J4zbpC8AbcOLCnefqczB2ku6yXPawF2c8M/5m&#10;vm8mm5vBGnKSEbR3DV0uKkqkE77V7tDQb1/v3qwpgcRdy413sqFnCfRm+/rVpg+1XPnOm1ZGgiAO&#10;6j40tEsp1IyB6KTlsPBBOgwqHy1PeI0H1kbeI7o1bFVVb1nvYxuiFxIAvbsxSCfE+BxAr5QWcufF&#10;0UqXRtQoDU9ICTodgG5Lt0pJkT4rBTIR01BkmsqJRdDe55NtN7w+RB46LaYW+HNaeMLJcu2w6BVq&#10;xxMnx6j/g7JaRA9epYXwlo1EiiLIYlk90ea+40EWLig1hKvo8HKw4tPpSyS6xU2gxHGLA7/8/HH5&#10;9efy+ztZZnn6ADVm3QfMS8M7P+TUyQ/ozKwHFW3+Ih+CcRT3fBVXDomI/Gi9Wq8rDAmMzRfEYQ/P&#10;Q4T0XnpLstHQiNMrovLTR0hj6pySqzl/p41BP6+N+8eBmNnDcu9jj9lKw36YGt/79ox8ehx8Qx3u&#10;OSXmg0Nd847MRpyN/WwcQ9SHrixRrgfh9piwidJbrjDCToVxYoXdtF15JR7fS9bDH7X9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yVpsjWAAAADAEAAA8AAAAAAAAAAQAgAAAAIgAAAGRycy9kb3du&#10;cmV2LnhtbFBLAQIUABQAAAAIAIdO4kDkov7PyAEAAJkDAAAOAAAAAAAAAAEAIAAAACUBAABkcnMv&#10;ZTJvRG9jLnhtbFBLBQYAAAAABgAGAFkBAABfBQAAAAA=&#10;">
              <v:fill on="f" focussize="0,0"/>
              <v:stroke on="f"/>
              <v:imagedata o:title=""/>
              <o:lock v:ext="edit" aspectratio="f"/>
              <v:textbox inset="0mm,0mm,0mm,0mm" style="mso-fit-shape-to-text:t;">
                <w:txbxContent>
                  <w:p w14:paraId="5A08B7E9">
                    <w:pPr>
                      <w:pStyle w:val="5"/>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D8BFE">
    <w:pPr>
      <w:pStyle w:val="5"/>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-190500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812145">
                          <w:pPr>
                            <w:pStyle w:val="5"/>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0pt;margin-top:-15pt;height:144pt;width:144pt;mso-position-horizontal-relative:margin;mso-wrap-style:none;z-index:251660288;mso-width-relative:page;mso-height-relative:page;" filled="f" stroked="f" coordsize="21600,21600" o:gfxdata="UEsDBAoAAAAAAIdO4kAAAAAAAAAAAAAAAAAEAAAAZHJzL1BLAwQUAAAACACHTuJAsIAt+tIAAAAI&#10;AQAADwAAAGRycy9kb3ducmV2LnhtbE2PwU7DMBBE70j8g7VI3Fq7RUAU4vRQiQs3CkLqzY23cYS9&#10;jmw3Tf6e5QS3t5rR7Eyzm4MXE6Y8RNKwWSsQSF20A/UaPj9eVxWIXAxZ4yOhhgUz7Nrbm8bUNl7p&#10;HadD6QWHUK6NBlfKWEuZO4fB5HUckVg7xxRM4TP10iZz5fDg5VapJxnMQPzBmRH3DrvvwyVoeJ6/&#10;Io4Z93g8T11yw1L5t0Xr+7uNegFRcC5/Zvitz9Wh5U6neCGbhdfAQ4qG1YNiYHlbVQwnhkcG2Tby&#10;/4D2B1BLAwQUAAAACACHTuJA9Aknl8cBAACZAwAADgAAAGRycy9lMm9Eb2MueG1srVPNjtMwEL4j&#10;8Q6W79TZHFAVNV2BqkVICJAWHsB17MaS/+Rxm/QF4A04ceHOc/U5GDtJd1kue+DijGfG38z3zWRz&#10;O1pDTjKC9q6lN6uKEumE77Q7tPTrl7tXa0ogcddx451s6VkCvd2+fLEZQiNr33vTyUgQxEEzhJb2&#10;KYWGMRC9tBxWPkiHQeWj5Qmv8cC6yAdEt4bVVfWaDT52IXohAdC7m4J0RozPAfRKaSF3XhytdGlC&#10;jdLwhJSg1wHotnSrlBTpk1IgEzEtRaapnFgE7X0+2XbDm0PkoddiboE/p4UnnCzXDoteoXY8cXKM&#10;+h8oq0X04FVaCW/ZRKQogixuqifa3Pc8yMIFpYZwFR3+H6z4ePocie5aWlPiuMWBX358v/z8ffn1&#10;jdRZniFAg1n3AfPS+NaPuDSLH9CZWY8q2vxFPgTjKO75Kq4cExH50bperysMCYwtF8RnD89DhPRO&#10;ekuy0dKI0yui8tMHSFPqkpKrOX+njSkTNO4vB2JmD8u9Tz1mK437cSa0990Z+Qw4+JY63HNKzHuH&#10;uuYdWYy4GPvFOIaoD31ZolwPwptjwiZKb7nCBDsXxokVdvN25ZV4fC9ZD3/U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wgC360gAAAAgBAAAPAAAAAAAAAAEAIAAAACIAAABkcnMvZG93bnJldi54&#10;bWxQSwECFAAUAAAACACHTuJA9Aknl8cBAACZAwAADgAAAAAAAAABACAAAAAhAQAAZHJzL2Uyb0Rv&#10;Yy54bWxQSwUGAAAAAAYABgBZAQAAWgUAAAAA&#10;">
              <v:fill on="f" focussize="0,0"/>
              <v:stroke on="f"/>
              <v:imagedata o:title=""/>
              <o:lock v:ext="edit" aspectratio="f"/>
              <v:textbox inset="0mm,0mm,0mm,0mm" style="mso-fit-shape-to-text:t;">
                <w:txbxContent>
                  <w:p w14:paraId="79812145">
                    <w:pPr>
                      <w:pStyle w:val="5"/>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2BF3C">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51956">
    <w:pPr>
      <w:pStyle w:val="6"/>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10841">
    <w:pPr>
      <w:pStyle w:val="6"/>
      <w:pBdr>
        <w:top w:val="none" w:color="auto" w:sz="0" w:space="1"/>
        <w:left w:val="none" w:color="auto" w:sz="0" w:space="4"/>
        <w:bottom w:val="none" w:color="auto" w:sz="0" w:space="1"/>
        <w:right w:val="none" w:color="auto" w:sz="0" w:space="4"/>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72350">
    <w:pPr>
      <w:pStyle w:val="6"/>
      <w:pBdr>
        <w:bottom w:val="none" w:color="auto" w:sz="0" w:space="1"/>
      </w:pBdr>
      <w:rPr>
        <w:u w:val="no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2BBA93"/>
    <w:multiLevelType w:val="singleLevel"/>
    <w:tmpl w:val="252BBA9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7E35D6"/>
    <w:rsid w:val="049C7E20"/>
    <w:rsid w:val="08497B7A"/>
    <w:rsid w:val="25D377F7"/>
    <w:rsid w:val="27EB6814"/>
    <w:rsid w:val="2FCF4725"/>
    <w:rsid w:val="32915D5E"/>
    <w:rsid w:val="35F031D2"/>
    <w:rsid w:val="3B521301"/>
    <w:rsid w:val="44ED4494"/>
    <w:rsid w:val="627E35D6"/>
    <w:rsid w:val="66F76BB8"/>
    <w:rsid w:val="75965E02"/>
    <w:rsid w:val="7B9C393E"/>
    <w:rsid w:val="7D601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1"/>
    <w:semiHidden/>
    <w:qFormat/>
    <w:uiPriority w:val="0"/>
    <w:rPr>
      <w:rFonts w:ascii="Arial" w:hAnsi="Arial" w:eastAsia="Arial" w:cs="Arial"/>
      <w:sz w:val="21"/>
      <w:szCs w:val="21"/>
      <w:lang w:val="en-US" w:eastAsia="en-US" w:bidi="ar-SA"/>
    </w:rPr>
  </w:style>
  <w:style w:type="paragraph" w:styleId="4">
    <w:name w:val="Body Text Indent"/>
    <w:basedOn w:val="1"/>
    <w:next w:val="1"/>
    <w:qFormat/>
    <w:uiPriority w:val="0"/>
    <w:pPr>
      <w:spacing w:after="120"/>
      <w:ind w:left="420" w:leftChars="200"/>
    </w:pPr>
  </w:style>
  <w:style w:type="paragraph" w:styleId="5">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7">
    <w:name w:val="Body Text First Indent"/>
    <w:basedOn w:val="3"/>
    <w:next w:val="8"/>
    <w:qFormat/>
    <w:uiPriority w:val="0"/>
    <w:pPr>
      <w:adjustRightInd/>
      <w:spacing w:after="120"/>
      <w:ind w:firstLine="420"/>
      <w:jc w:val="both"/>
      <w:textAlignment w:val="auto"/>
    </w:pPr>
    <w:rPr>
      <w:rFonts w:ascii="Times New Roman"/>
      <w:kern w:val="2"/>
      <w:sz w:val="32"/>
    </w:rPr>
  </w:style>
  <w:style w:type="paragraph" w:styleId="8">
    <w:name w:val="Body Text First Indent 2"/>
    <w:basedOn w:val="4"/>
    <w:next w:val="1"/>
    <w:qFormat/>
    <w:uiPriority w:val="0"/>
    <w:pPr>
      <w:spacing w:before="100" w:beforeAutospacing="1" w:after="100" w:afterAutospacing="1"/>
      <w:ind w:firstLine="420" w:firstLineChars="200"/>
    </w:pPr>
    <w:rPr>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1601</Words>
  <Characters>1618</Characters>
  <Lines>0</Lines>
  <Paragraphs>0</Paragraphs>
  <TotalTime>4</TotalTime>
  <ScaleCrop>false</ScaleCrop>
  <LinksUpToDate>false</LinksUpToDate>
  <CharactersWithSpaces>2020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2026-06-22T02:24:00Z</dcterms:created>
  <dc:creator>花花牛</dc:creator>
  <cp:lastModifiedBy>花花牛</cp:lastModifiedBy>
  <dcterms:modified xsi:type="dcterms:W3CDTF">2026-09-18T09:51:25Z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BCBB56537C274306A3A24061D6A40AC0_13</vt:lpwstr>
  </property>
  <property fmtid="{D5CDD505-2E9C-101B-9397-08002B2CF9AE}" pid="4" name="KSOTemplateDocerSaveRecord">
    <vt:lpwstr>eyJoZGlkIjoiMmFhM2Q4ODZmYjM4NTI1YTVjZGU1YjkzZTkyNjU1M2MiLCJ1c2VySWQiOiIyNjkxOTk2MDkifQ==</vt:lpwstr>
  </property>
</Properties>
</file>